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0E80D" w14:textId="77777777" w:rsidR="001B7942" w:rsidRDefault="001B7942" w:rsidP="001B7942"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6FBA4E6" wp14:editId="3EF1E3F8">
                <wp:simplePos x="0" y="0"/>
                <wp:positionH relativeFrom="column">
                  <wp:posOffset>122563</wp:posOffset>
                </wp:positionH>
                <wp:positionV relativeFrom="paragraph">
                  <wp:posOffset>-153216</wp:posOffset>
                </wp:positionV>
                <wp:extent cx="1457325" cy="1162050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1162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1F47F6" w14:textId="3F20A1B7" w:rsidR="001B7942" w:rsidRDefault="001B7942" w:rsidP="001B79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FBA4E6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9.65pt;margin-top:-12.05pt;width:114.75pt;height:91.5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" filled="f" stroked="f" strokeweight=".5pt">
                <v:textbox>
                  <w:txbxContent>
                    <w:p w14:paraId="481F47F6" w14:textId="3F20A1B7" w:rsidR="001B7942" w:rsidRDefault="001B7942" w:rsidP="001B7942"/>
                  </w:txbxContent>
                </v:textbox>
              </v:shape>
            </w:pict>
          </mc:Fallback>
        </mc:AlternateContent>
      </w:r>
    </w:p>
    <w:p w14:paraId="2D1B5893" w14:textId="77777777" w:rsidR="001D3830" w:rsidRDefault="001D3830" w:rsidP="001D3830">
      <w:pPr>
        <w:pStyle w:val="a3"/>
        <w:jc w:val="center"/>
        <w:rPr>
          <w:szCs w:val="28"/>
        </w:rPr>
      </w:pPr>
    </w:p>
    <w:p w14:paraId="3777CB09" w14:textId="1D022AB9" w:rsidR="00864B79" w:rsidRPr="00864B79" w:rsidRDefault="00864B79" w:rsidP="00A32E4F">
      <w:pPr>
        <w:pStyle w:val="40"/>
        <w:shd w:val="clear" w:color="auto" w:fill="auto"/>
        <w:jc w:val="right"/>
      </w:pPr>
      <w:r w:rsidRPr="00864B79">
        <w:t>Приложение 3</w:t>
      </w:r>
    </w:p>
    <w:p w14:paraId="7A4395AC" w14:textId="77777777" w:rsidR="00864B79" w:rsidRDefault="00864B79" w:rsidP="00A32E4F">
      <w:pPr>
        <w:pStyle w:val="40"/>
        <w:shd w:val="clear" w:color="auto" w:fill="auto"/>
        <w:jc w:val="right"/>
        <w:rPr>
          <w:sz w:val="24"/>
          <w:szCs w:val="24"/>
        </w:rPr>
      </w:pPr>
    </w:p>
    <w:p w14:paraId="0D21CBFC" w14:textId="09B4DB09" w:rsidR="00A32E4F" w:rsidRPr="00E64B5F" w:rsidRDefault="00A32E4F" w:rsidP="00A32E4F">
      <w:pPr>
        <w:pStyle w:val="40"/>
        <w:shd w:val="clear" w:color="auto" w:fill="auto"/>
        <w:jc w:val="right"/>
        <w:rPr>
          <w:sz w:val="24"/>
          <w:szCs w:val="24"/>
        </w:rPr>
      </w:pPr>
      <w:r>
        <w:rPr>
          <w:sz w:val="24"/>
          <w:szCs w:val="24"/>
        </w:rPr>
        <w:t>УТВЕРЖДАЮ</w:t>
      </w:r>
      <w:r w:rsidRPr="00E64B5F">
        <w:rPr>
          <w:sz w:val="24"/>
          <w:szCs w:val="24"/>
        </w:rPr>
        <w:t>:</w:t>
      </w:r>
    </w:p>
    <w:p w14:paraId="649B2816" w14:textId="77777777" w:rsidR="00A32E4F" w:rsidRDefault="00A32E4F" w:rsidP="00A32E4F">
      <w:pPr>
        <w:pStyle w:val="24"/>
        <w:shd w:val="clear" w:color="auto" w:fill="auto"/>
        <w:jc w:val="right"/>
        <w:rPr>
          <w:sz w:val="24"/>
          <w:szCs w:val="24"/>
        </w:rPr>
      </w:pPr>
      <w:r>
        <w:rPr>
          <w:sz w:val="24"/>
          <w:szCs w:val="24"/>
        </w:rPr>
        <w:t>Заместитель</w:t>
      </w:r>
      <w:r w:rsidRPr="00E64B5F">
        <w:rPr>
          <w:sz w:val="24"/>
          <w:szCs w:val="24"/>
        </w:rPr>
        <w:t xml:space="preserve"> генерального директора-</w:t>
      </w:r>
    </w:p>
    <w:p w14:paraId="2F5DADE8" w14:textId="77777777" w:rsidR="00A32E4F" w:rsidRDefault="00A32E4F" w:rsidP="00A32E4F">
      <w:pPr>
        <w:pStyle w:val="24"/>
        <w:shd w:val="clear" w:color="auto" w:fill="auto"/>
        <w:jc w:val="right"/>
        <w:rPr>
          <w:sz w:val="24"/>
          <w:szCs w:val="24"/>
        </w:rPr>
      </w:pPr>
      <w:r w:rsidRPr="00E64B5F">
        <w:rPr>
          <w:sz w:val="24"/>
          <w:szCs w:val="24"/>
        </w:rPr>
        <w:t>глав</w:t>
      </w:r>
      <w:r>
        <w:rPr>
          <w:sz w:val="24"/>
          <w:szCs w:val="24"/>
        </w:rPr>
        <w:t>ный инженер АО «Комнедра</w:t>
      </w:r>
      <w:r w:rsidRPr="00E64B5F">
        <w:rPr>
          <w:sz w:val="24"/>
          <w:szCs w:val="24"/>
        </w:rPr>
        <w:t>»</w:t>
      </w:r>
    </w:p>
    <w:p w14:paraId="37E575EC" w14:textId="77777777" w:rsidR="00A32E4F" w:rsidRDefault="00A32E4F" w:rsidP="00A32E4F">
      <w:pPr>
        <w:pStyle w:val="24"/>
        <w:shd w:val="clear" w:color="auto" w:fill="auto"/>
        <w:jc w:val="right"/>
        <w:rPr>
          <w:sz w:val="24"/>
          <w:szCs w:val="24"/>
        </w:rPr>
      </w:pPr>
    </w:p>
    <w:p w14:paraId="78E9B400" w14:textId="77777777" w:rsidR="00A32E4F" w:rsidRDefault="00A32E4F" w:rsidP="00A32E4F">
      <w:pPr>
        <w:pStyle w:val="24"/>
        <w:shd w:val="clear" w:color="auto" w:fill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 Д.Л. Зарубин</w:t>
      </w:r>
    </w:p>
    <w:p w14:paraId="38AB58F7" w14:textId="77777777" w:rsidR="00A32E4F" w:rsidRPr="00E64B5F" w:rsidRDefault="00A32E4F" w:rsidP="00A32E4F">
      <w:pPr>
        <w:pStyle w:val="24"/>
        <w:shd w:val="clear" w:color="auto" w:fill="auto"/>
        <w:jc w:val="right"/>
        <w:rPr>
          <w:sz w:val="24"/>
          <w:szCs w:val="24"/>
        </w:rPr>
      </w:pPr>
      <w:r>
        <w:rPr>
          <w:sz w:val="24"/>
          <w:szCs w:val="24"/>
        </w:rPr>
        <w:t>«___» _____________ 2026г.</w:t>
      </w:r>
    </w:p>
    <w:p w14:paraId="2080C40A" w14:textId="77777777" w:rsidR="00A32E4F" w:rsidRPr="00E64B5F" w:rsidRDefault="00A32E4F" w:rsidP="00A32E4F"/>
    <w:p w14:paraId="06ED71FA" w14:textId="77777777" w:rsidR="00A32E4F" w:rsidRDefault="00A32E4F" w:rsidP="00A32E4F">
      <w:pPr>
        <w:pStyle w:val="af0"/>
        <w:shd w:val="clear" w:color="auto" w:fill="auto"/>
        <w:ind w:firstLine="0"/>
        <w:rPr>
          <w:sz w:val="24"/>
          <w:szCs w:val="24"/>
        </w:rPr>
      </w:pPr>
    </w:p>
    <w:p w14:paraId="5E3A3C17" w14:textId="77777777" w:rsidR="00A32E4F" w:rsidRDefault="00A32E4F" w:rsidP="00A32E4F">
      <w:pPr>
        <w:pStyle w:val="af0"/>
        <w:shd w:val="clear" w:color="auto" w:fill="auto"/>
        <w:ind w:firstLine="0"/>
        <w:rPr>
          <w:sz w:val="24"/>
          <w:szCs w:val="24"/>
        </w:rPr>
      </w:pPr>
    </w:p>
    <w:p w14:paraId="7B202800" w14:textId="77777777" w:rsidR="00A32E4F" w:rsidRDefault="00A32E4F" w:rsidP="00A32E4F">
      <w:pPr>
        <w:pStyle w:val="af0"/>
        <w:shd w:val="clear" w:color="auto" w:fill="auto"/>
        <w:ind w:firstLine="0"/>
        <w:rPr>
          <w:sz w:val="24"/>
          <w:szCs w:val="24"/>
        </w:rPr>
      </w:pPr>
    </w:p>
    <w:p w14:paraId="1BAB8C8D" w14:textId="77777777" w:rsidR="00A32E4F" w:rsidRDefault="00A32E4F" w:rsidP="00A32E4F">
      <w:pPr>
        <w:pStyle w:val="af0"/>
        <w:shd w:val="clear" w:color="auto" w:fill="auto"/>
        <w:ind w:firstLine="0"/>
        <w:rPr>
          <w:sz w:val="24"/>
          <w:szCs w:val="24"/>
        </w:rPr>
      </w:pPr>
    </w:p>
    <w:p w14:paraId="1F3BBD24" w14:textId="77777777" w:rsidR="00A32E4F" w:rsidRDefault="00A32E4F" w:rsidP="00A32E4F">
      <w:pPr>
        <w:pStyle w:val="af0"/>
        <w:shd w:val="clear" w:color="auto" w:fill="auto"/>
        <w:ind w:firstLine="0"/>
        <w:rPr>
          <w:sz w:val="24"/>
          <w:szCs w:val="24"/>
        </w:rPr>
      </w:pPr>
    </w:p>
    <w:p w14:paraId="51D3BF3B" w14:textId="77777777" w:rsidR="00A32E4F" w:rsidRPr="00E64B5F" w:rsidRDefault="00A32E4F" w:rsidP="00A32E4F">
      <w:pPr>
        <w:pStyle w:val="af0"/>
        <w:shd w:val="clear" w:color="auto" w:fill="auto"/>
        <w:ind w:firstLine="0"/>
        <w:rPr>
          <w:sz w:val="24"/>
          <w:szCs w:val="24"/>
        </w:rPr>
      </w:pPr>
    </w:p>
    <w:p w14:paraId="435C1A44" w14:textId="77777777" w:rsidR="00A32E4F" w:rsidRDefault="00A32E4F" w:rsidP="00A32E4F">
      <w:pPr>
        <w:pStyle w:val="40"/>
        <w:shd w:val="clear" w:color="auto" w:fill="auto"/>
        <w:spacing w:line="317" w:lineRule="exact"/>
        <w:jc w:val="center"/>
        <w:rPr>
          <w:sz w:val="36"/>
          <w:szCs w:val="36"/>
        </w:rPr>
      </w:pPr>
      <w:r w:rsidRPr="00E64B5F">
        <w:rPr>
          <w:sz w:val="36"/>
          <w:szCs w:val="36"/>
        </w:rPr>
        <w:t>Техническое задание</w:t>
      </w:r>
    </w:p>
    <w:p w14:paraId="3F6888C1" w14:textId="77777777" w:rsidR="00A32E4F" w:rsidRPr="00E64B5F" w:rsidRDefault="00A32E4F" w:rsidP="00A32E4F">
      <w:pPr>
        <w:pStyle w:val="40"/>
        <w:shd w:val="clear" w:color="auto" w:fill="auto"/>
        <w:spacing w:line="317" w:lineRule="exact"/>
        <w:jc w:val="center"/>
        <w:rPr>
          <w:sz w:val="36"/>
          <w:szCs w:val="36"/>
        </w:rPr>
      </w:pPr>
    </w:p>
    <w:p w14:paraId="28533D17" w14:textId="77777777" w:rsidR="008E5306" w:rsidRDefault="008E5306" w:rsidP="008E5306">
      <w:pPr>
        <w:pStyle w:val="af3"/>
        <w:ind w:left="1134" w:hanging="1134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для проведения конъюнктурного анализа </w:t>
      </w:r>
    </w:p>
    <w:p w14:paraId="1C5B6131" w14:textId="77777777" w:rsidR="00611BE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  <w:r w:rsidRPr="00E64B5F">
        <w:rPr>
          <w:sz w:val="24"/>
          <w:szCs w:val="24"/>
        </w:rPr>
        <w:t>на выполнение</w:t>
      </w:r>
      <w:r>
        <w:rPr>
          <w:sz w:val="24"/>
          <w:szCs w:val="24"/>
        </w:rPr>
        <w:t xml:space="preserve"> работ по генерации электроэнергии </w:t>
      </w:r>
    </w:p>
    <w:p w14:paraId="78AC535D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на Восточно-Рогозинском</w:t>
      </w:r>
      <w:r w:rsidRPr="002C5A2D">
        <w:rPr>
          <w:sz w:val="24"/>
          <w:szCs w:val="24"/>
        </w:rPr>
        <w:t xml:space="preserve"> месторож</w:t>
      </w:r>
      <w:r>
        <w:rPr>
          <w:sz w:val="24"/>
          <w:szCs w:val="24"/>
        </w:rPr>
        <w:t>дени</w:t>
      </w:r>
      <w:r w:rsidR="00611BEF">
        <w:rPr>
          <w:sz w:val="24"/>
          <w:szCs w:val="24"/>
        </w:rPr>
        <w:t xml:space="preserve">и </w:t>
      </w:r>
      <w:r>
        <w:rPr>
          <w:sz w:val="24"/>
          <w:szCs w:val="24"/>
        </w:rPr>
        <w:t>АО «Комнедра»</w:t>
      </w:r>
      <w:r w:rsidRPr="002C5A2D">
        <w:rPr>
          <w:sz w:val="24"/>
          <w:szCs w:val="24"/>
        </w:rPr>
        <w:t>.</w:t>
      </w:r>
    </w:p>
    <w:p w14:paraId="06070A54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5723EF96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18AB3ABE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7BF9380D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22E8514C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45838CC7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62BC82A9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74ED7B76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55A6578D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69799576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7867B684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3DD1E050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3797285E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3CF466AE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0713F476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2395FEC7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4C5BDCB4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7B2EB902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4A7C76D7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23E7EC5A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1362EECC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sz w:val="24"/>
          <w:szCs w:val="24"/>
        </w:rPr>
      </w:pPr>
    </w:p>
    <w:p w14:paraId="556FC121" w14:textId="77777777" w:rsidR="00A32E4F" w:rsidRDefault="00A32E4F" w:rsidP="00A32E4F">
      <w:pPr>
        <w:pStyle w:val="24"/>
        <w:shd w:val="clear" w:color="auto" w:fill="auto"/>
        <w:spacing w:line="317" w:lineRule="exact"/>
        <w:rPr>
          <w:sz w:val="24"/>
          <w:szCs w:val="24"/>
        </w:rPr>
      </w:pPr>
    </w:p>
    <w:p w14:paraId="3B50F198" w14:textId="77777777" w:rsidR="00A32E4F" w:rsidRDefault="00A32E4F" w:rsidP="00A32E4F">
      <w:pPr>
        <w:pStyle w:val="24"/>
        <w:shd w:val="clear" w:color="auto" w:fill="auto"/>
        <w:spacing w:line="317" w:lineRule="exact"/>
        <w:jc w:val="center"/>
        <w:rPr>
          <w:rStyle w:val="51"/>
          <w:sz w:val="24"/>
          <w:szCs w:val="24"/>
        </w:rPr>
        <w:sectPr w:rsidR="00A32E4F" w:rsidSect="00A32E4F">
          <w:footerReference w:type="default" r:id="rId8"/>
          <w:pgSz w:w="11909" w:h="16840"/>
          <w:pgMar w:top="426" w:right="683" w:bottom="1260" w:left="1313" w:header="0" w:footer="403" w:gutter="0"/>
          <w:cols w:space="720"/>
          <w:noEndnote/>
          <w:docGrid w:linePitch="360"/>
        </w:sectPr>
      </w:pPr>
      <w:r>
        <w:rPr>
          <w:rStyle w:val="51"/>
          <w:sz w:val="24"/>
          <w:szCs w:val="24"/>
        </w:rPr>
        <w:t>г. Усинск 2026</w:t>
      </w:r>
    </w:p>
    <w:tbl>
      <w:tblPr>
        <w:tblStyle w:val="a9"/>
        <w:tblW w:w="10847" w:type="dxa"/>
        <w:tblInd w:w="-459" w:type="dxa"/>
        <w:tblLook w:val="04A0" w:firstRow="1" w:lastRow="0" w:firstColumn="1" w:lastColumn="0" w:noHBand="0" w:noVBand="1"/>
      </w:tblPr>
      <w:tblGrid>
        <w:gridCol w:w="545"/>
        <w:gridCol w:w="2955"/>
        <w:gridCol w:w="7347"/>
      </w:tblGrid>
      <w:tr w:rsidR="00A32E4F" w:rsidRPr="00AD0614" w14:paraId="07121DF4" w14:textId="77777777" w:rsidTr="00A32E4F">
        <w:trPr>
          <w:trHeight w:val="462"/>
        </w:trPr>
        <w:tc>
          <w:tcPr>
            <w:tcW w:w="425" w:type="dxa"/>
          </w:tcPr>
          <w:p w14:paraId="2B512F8F" w14:textId="77777777" w:rsidR="00A32E4F" w:rsidRPr="00AD0614" w:rsidRDefault="00A32E4F" w:rsidP="008E6EE6">
            <w:pPr>
              <w:pStyle w:val="24"/>
              <w:shd w:val="clear" w:color="auto" w:fill="auto"/>
              <w:spacing w:line="230" w:lineRule="exact"/>
              <w:jc w:val="center"/>
              <w:rPr>
                <w:sz w:val="24"/>
                <w:szCs w:val="24"/>
              </w:rPr>
            </w:pPr>
            <w:r w:rsidRPr="00AD0614">
              <w:rPr>
                <w:rStyle w:val="2115pt"/>
                <w:szCs w:val="24"/>
              </w:rPr>
              <w:lastRenderedPageBreak/>
              <w:t>№</w:t>
            </w:r>
            <w:r w:rsidRPr="00AD0614">
              <w:rPr>
                <w:sz w:val="24"/>
                <w:szCs w:val="24"/>
              </w:rPr>
              <w:t xml:space="preserve"> </w:t>
            </w:r>
            <w:r w:rsidRPr="00AD0614">
              <w:rPr>
                <w:rStyle w:val="2115pt"/>
                <w:szCs w:val="24"/>
              </w:rPr>
              <w:t>п/п</w:t>
            </w:r>
          </w:p>
        </w:tc>
        <w:tc>
          <w:tcPr>
            <w:tcW w:w="2977" w:type="dxa"/>
          </w:tcPr>
          <w:p w14:paraId="649A4488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jc w:val="center"/>
              <w:rPr>
                <w:sz w:val="24"/>
                <w:szCs w:val="24"/>
              </w:rPr>
            </w:pPr>
            <w:r w:rsidRPr="00AD0614">
              <w:rPr>
                <w:rStyle w:val="2115pt"/>
                <w:szCs w:val="24"/>
              </w:rPr>
              <w:t>Наименование</w:t>
            </w:r>
          </w:p>
        </w:tc>
        <w:tc>
          <w:tcPr>
            <w:tcW w:w="7445" w:type="dxa"/>
          </w:tcPr>
          <w:p w14:paraId="0D440F78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jc w:val="center"/>
              <w:rPr>
                <w:sz w:val="24"/>
                <w:szCs w:val="24"/>
              </w:rPr>
            </w:pPr>
            <w:r w:rsidRPr="00AD0614">
              <w:rPr>
                <w:rStyle w:val="2115pt"/>
                <w:szCs w:val="24"/>
              </w:rPr>
              <w:t>Установленное требование</w:t>
            </w:r>
          </w:p>
        </w:tc>
      </w:tr>
      <w:tr w:rsidR="00A32E4F" w:rsidRPr="00AD0614" w14:paraId="40891819" w14:textId="77777777" w:rsidTr="00A32E4F">
        <w:trPr>
          <w:trHeight w:val="625"/>
        </w:trPr>
        <w:tc>
          <w:tcPr>
            <w:tcW w:w="425" w:type="dxa"/>
          </w:tcPr>
          <w:p w14:paraId="5D13C553" w14:textId="77777777" w:rsidR="00A32E4F" w:rsidRPr="00AD0614" w:rsidRDefault="00A32E4F" w:rsidP="00A32E4F">
            <w:pPr>
              <w:pStyle w:val="24"/>
              <w:shd w:val="clear" w:color="auto" w:fill="auto"/>
              <w:spacing w:line="317" w:lineRule="exact"/>
              <w:ind w:left="-388"/>
              <w:jc w:val="center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5A85D705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Предмет договора</w:t>
            </w:r>
          </w:p>
        </w:tc>
        <w:tc>
          <w:tcPr>
            <w:tcW w:w="7445" w:type="dxa"/>
          </w:tcPr>
          <w:p w14:paraId="5B96BACC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317"/>
              <w:jc w:val="both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Выполнение работ по генерации электроэнергии в АО «Комнедра».</w:t>
            </w:r>
          </w:p>
        </w:tc>
      </w:tr>
      <w:tr w:rsidR="00A32E4F" w:rsidRPr="00AD0614" w14:paraId="777E02DC" w14:textId="77777777" w:rsidTr="00A32E4F">
        <w:trPr>
          <w:trHeight w:val="625"/>
        </w:trPr>
        <w:tc>
          <w:tcPr>
            <w:tcW w:w="425" w:type="dxa"/>
          </w:tcPr>
          <w:p w14:paraId="666E57D0" w14:textId="77777777" w:rsidR="00A32E4F" w:rsidRPr="00AD0614" w:rsidRDefault="00A32E4F" w:rsidP="00A32E4F">
            <w:pPr>
              <w:pStyle w:val="24"/>
              <w:shd w:val="clear" w:color="auto" w:fill="auto"/>
              <w:spacing w:line="317" w:lineRule="exact"/>
              <w:jc w:val="center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322BB382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Ориентировочные сроки выполнения работ</w:t>
            </w:r>
          </w:p>
        </w:tc>
        <w:tc>
          <w:tcPr>
            <w:tcW w:w="7445" w:type="dxa"/>
          </w:tcPr>
          <w:p w14:paraId="5192601C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01.202</w:t>
            </w:r>
            <w:r>
              <w:rPr>
                <w:rStyle w:val="211pt"/>
                <w:sz w:val="24"/>
                <w:szCs w:val="24"/>
              </w:rPr>
              <w:t>7</w:t>
            </w:r>
            <w:r w:rsidRPr="00AD0614">
              <w:rPr>
                <w:rStyle w:val="211pt"/>
                <w:sz w:val="24"/>
                <w:szCs w:val="24"/>
              </w:rPr>
              <w:t xml:space="preserve"> г. - 12.202</w:t>
            </w:r>
            <w:r>
              <w:rPr>
                <w:rStyle w:val="211pt"/>
                <w:sz w:val="24"/>
                <w:szCs w:val="24"/>
              </w:rPr>
              <w:t>8</w:t>
            </w:r>
            <w:r w:rsidRPr="00AD0614">
              <w:rPr>
                <w:rStyle w:val="211pt"/>
                <w:sz w:val="24"/>
                <w:szCs w:val="24"/>
              </w:rPr>
              <w:t xml:space="preserve"> г.</w:t>
            </w:r>
          </w:p>
        </w:tc>
      </w:tr>
      <w:tr w:rsidR="00A32E4F" w:rsidRPr="00AD0614" w14:paraId="75DE3394" w14:textId="77777777" w:rsidTr="00A32E4F">
        <w:trPr>
          <w:trHeight w:val="638"/>
        </w:trPr>
        <w:tc>
          <w:tcPr>
            <w:tcW w:w="425" w:type="dxa"/>
          </w:tcPr>
          <w:p w14:paraId="3840B951" w14:textId="77777777" w:rsidR="00A32E4F" w:rsidRPr="00AD0614" w:rsidRDefault="00A32E4F" w:rsidP="00A32E4F">
            <w:pPr>
              <w:pStyle w:val="24"/>
              <w:shd w:val="clear" w:color="auto" w:fill="auto"/>
              <w:spacing w:line="317" w:lineRule="exact"/>
              <w:jc w:val="center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26123AF5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rPr>
                <w:rStyle w:val="211pt"/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Место выполнения работ.</w:t>
            </w:r>
          </w:p>
        </w:tc>
        <w:tc>
          <w:tcPr>
            <w:tcW w:w="7445" w:type="dxa"/>
          </w:tcPr>
          <w:p w14:paraId="246C9D60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jc w:val="both"/>
              <w:rPr>
                <w:rStyle w:val="211pt"/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Республика Коми, Усинский район, Восточно-Рогозинское, месторождение нефти.</w:t>
            </w:r>
          </w:p>
        </w:tc>
      </w:tr>
      <w:tr w:rsidR="00A32E4F" w:rsidRPr="00AD0614" w14:paraId="3F2C42CE" w14:textId="77777777" w:rsidTr="00A32E4F">
        <w:trPr>
          <w:trHeight w:val="312"/>
        </w:trPr>
        <w:tc>
          <w:tcPr>
            <w:tcW w:w="425" w:type="dxa"/>
          </w:tcPr>
          <w:p w14:paraId="686DAE72" w14:textId="77777777" w:rsidR="00A32E4F" w:rsidRPr="00AD0614" w:rsidRDefault="00A32E4F" w:rsidP="00A32E4F">
            <w:pPr>
              <w:pStyle w:val="24"/>
              <w:shd w:val="clear" w:color="auto" w:fill="auto"/>
              <w:spacing w:line="317" w:lineRule="exact"/>
              <w:jc w:val="center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52CA4B04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Заказчик</w:t>
            </w:r>
          </w:p>
        </w:tc>
        <w:tc>
          <w:tcPr>
            <w:tcW w:w="7445" w:type="dxa"/>
          </w:tcPr>
          <w:p w14:paraId="35ACBF1B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jc w:val="both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АО «Комнедра»</w:t>
            </w:r>
          </w:p>
        </w:tc>
      </w:tr>
      <w:tr w:rsidR="00A32E4F" w:rsidRPr="00AD0614" w14:paraId="43D50D2B" w14:textId="77777777" w:rsidTr="00A32E4F">
        <w:trPr>
          <w:trHeight w:val="2198"/>
        </w:trPr>
        <w:tc>
          <w:tcPr>
            <w:tcW w:w="425" w:type="dxa"/>
          </w:tcPr>
          <w:p w14:paraId="200BA411" w14:textId="77777777" w:rsidR="00A32E4F" w:rsidRPr="00AD0614" w:rsidRDefault="00A32E4F" w:rsidP="00A32E4F">
            <w:pPr>
              <w:pStyle w:val="24"/>
              <w:shd w:val="clear" w:color="auto" w:fill="auto"/>
              <w:spacing w:line="317" w:lineRule="exact"/>
              <w:jc w:val="center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14:paraId="79A1E1BC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Сведения о районе выполнения работ</w:t>
            </w:r>
          </w:p>
        </w:tc>
        <w:tc>
          <w:tcPr>
            <w:tcW w:w="7445" w:type="dxa"/>
          </w:tcPr>
          <w:p w14:paraId="525DE707" w14:textId="77777777" w:rsidR="00A32E4F" w:rsidRPr="00AD0614" w:rsidRDefault="00A32E4F" w:rsidP="008E6EE6">
            <w:pPr>
              <w:pStyle w:val="24"/>
              <w:shd w:val="clear" w:color="auto" w:fill="auto"/>
              <w:spacing w:line="274" w:lineRule="exact"/>
              <w:ind w:left="34" w:right="145" w:firstLine="360"/>
              <w:jc w:val="both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В административном отношении Объект находится приблизительно в 100 км от г. Усинск.</w:t>
            </w:r>
          </w:p>
          <w:p w14:paraId="7774C996" w14:textId="77777777" w:rsidR="00A32E4F" w:rsidRPr="00AD0614" w:rsidRDefault="00A32E4F" w:rsidP="008E6EE6">
            <w:pPr>
              <w:pStyle w:val="24"/>
              <w:shd w:val="clear" w:color="auto" w:fill="auto"/>
              <w:spacing w:line="274" w:lineRule="exact"/>
              <w:ind w:left="34" w:right="145" w:firstLine="360"/>
              <w:jc w:val="both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Ближайшими крупными населёнными пунктами являются г. Усинск. Ближайшая ж/д станция расположена в г. Усинск.</w:t>
            </w:r>
          </w:p>
          <w:p w14:paraId="56667BB9" w14:textId="77777777" w:rsidR="00A32E4F" w:rsidRPr="00AD0614" w:rsidRDefault="00A32E4F" w:rsidP="008E6EE6">
            <w:pPr>
              <w:pStyle w:val="24"/>
              <w:shd w:val="clear" w:color="auto" w:fill="auto"/>
              <w:spacing w:line="274" w:lineRule="exact"/>
              <w:ind w:left="34" w:right="145" w:firstLine="330"/>
              <w:jc w:val="both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Расстояние от г. Усинск до Восточно-Рогозинского нм 100 км., из них:</w:t>
            </w:r>
          </w:p>
          <w:p w14:paraId="34A54857" w14:textId="77777777" w:rsidR="00A32E4F" w:rsidRPr="00AD0614" w:rsidRDefault="00A32E4F" w:rsidP="00A32E4F">
            <w:pPr>
              <w:pStyle w:val="24"/>
              <w:numPr>
                <w:ilvl w:val="0"/>
                <w:numId w:val="16"/>
              </w:numPr>
              <w:shd w:val="clear" w:color="auto" w:fill="auto"/>
              <w:tabs>
                <w:tab w:val="left" w:pos="835"/>
              </w:tabs>
              <w:spacing w:line="274" w:lineRule="exact"/>
              <w:ind w:left="34" w:right="145" w:firstLine="360"/>
              <w:jc w:val="both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круглогодичных дорог с покрытием - 100 км (автодорога Усинск-Харьяга).</w:t>
            </w:r>
          </w:p>
        </w:tc>
      </w:tr>
      <w:tr w:rsidR="00A32E4F" w:rsidRPr="00AD0614" w14:paraId="2890DE42" w14:textId="77777777" w:rsidTr="00A32E4F">
        <w:trPr>
          <w:trHeight w:val="1846"/>
        </w:trPr>
        <w:tc>
          <w:tcPr>
            <w:tcW w:w="425" w:type="dxa"/>
          </w:tcPr>
          <w:p w14:paraId="5F67031C" w14:textId="77777777" w:rsidR="00A32E4F" w:rsidRPr="00AD0614" w:rsidRDefault="00A32E4F" w:rsidP="00A32E4F">
            <w:pPr>
              <w:pStyle w:val="24"/>
              <w:shd w:val="clear" w:color="auto" w:fill="auto"/>
              <w:spacing w:line="317" w:lineRule="exact"/>
              <w:jc w:val="center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14:paraId="0DEF36DF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Транспортная схема доставки персонала подрядчика и МТР на объект выполнения работ</w:t>
            </w:r>
          </w:p>
        </w:tc>
        <w:tc>
          <w:tcPr>
            <w:tcW w:w="7445" w:type="dxa"/>
          </w:tcPr>
          <w:p w14:paraId="2D18B97E" w14:textId="77777777" w:rsidR="00A32E4F" w:rsidRPr="00AD0614" w:rsidRDefault="00A32E4F" w:rsidP="008E6EE6">
            <w:pPr>
              <w:pStyle w:val="24"/>
              <w:shd w:val="clear" w:color="auto" w:fill="auto"/>
              <w:spacing w:line="274" w:lineRule="exact"/>
              <w:ind w:firstLine="425"/>
              <w:jc w:val="both"/>
              <w:rPr>
                <w:sz w:val="24"/>
                <w:szCs w:val="24"/>
              </w:rPr>
            </w:pPr>
            <w:r w:rsidRPr="00AD0614">
              <w:rPr>
                <w:rStyle w:val="213pt"/>
                <w:sz w:val="24"/>
                <w:szCs w:val="24"/>
              </w:rPr>
              <w:t xml:space="preserve">Восточно-Рогозинское нефтяное месторождение: </w:t>
            </w:r>
            <w:r w:rsidRPr="00AD0614">
              <w:rPr>
                <w:rStyle w:val="211pt"/>
                <w:sz w:val="24"/>
                <w:szCs w:val="24"/>
              </w:rPr>
              <w:t>до г. Усинска действует железная дорога, воздушное сообщение. От г. Усинска до места выполнения работ круглогодичное транспортное сообщение. Доставку оборудования и персонала Претендент осуществляет своими силами и за свой счет. Базовым городом устанавливается г. Усинск. Доставку персонала до аэропорта г. Усинск и обратно Претендент осуществляет самостоятельно и за свой счет.</w:t>
            </w:r>
          </w:p>
        </w:tc>
      </w:tr>
      <w:tr w:rsidR="00A32E4F" w:rsidRPr="00AD0614" w14:paraId="51A9CC78" w14:textId="77777777" w:rsidTr="00A32E4F">
        <w:trPr>
          <w:trHeight w:val="1264"/>
        </w:trPr>
        <w:tc>
          <w:tcPr>
            <w:tcW w:w="425" w:type="dxa"/>
          </w:tcPr>
          <w:p w14:paraId="58AB4864" w14:textId="77777777" w:rsidR="00A32E4F" w:rsidRPr="00AD0614" w:rsidRDefault="00A32E4F" w:rsidP="00A32E4F">
            <w:pPr>
              <w:pStyle w:val="24"/>
              <w:shd w:val="clear" w:color="auto" w:fill="auto"/>
              <w:spacing w:line="317" w:lineRule="exact"/>
              <w:jc w:val="center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14:paraId="3E0509EE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Условия оплаты выполненных работ</w:t>
            </w:r>
          </w:p>
        </w:tc>
        <w:tc>
          <w:tcPr>
            <w:tcW w:w="7445" w:type="dxa"/>
          </w:tcPr>
          <w:p w14:paraId="625AD4FD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Оплата за фактически выработанную электроэнергию (кВт*ч) со скидкой</w:t>
            </w:r>
            <w:r>
              <w:rPr>
                <w:sz w:val="24"/>
                <w:szCs w:val="24"/>
              </w:rPr>
              <w:t xml:space="preserve"> ___</w:t>
            </w:r>
            <w:r w:rsidRPr="00AD0614">
              <w:rPr>
                <w:sz w:val="24"/>
                <w:szCs w:val="24"/>
              </w:rPr>
              <w:t xml:space="preserve"> от цены гарантирующего п</w:t>
            </w:r>
            <w:r>
              <w:rPr>
                <w:sz w:val="24"/>
                <w:szCs w:val="24"/>
              </w:rPr>
              <w:t>оставщика электроэнергии ООО «Ижэнергосбыт»</w:t>
            </w:r>
            <w:r w:rsidRPr="00AD0614">
              <w:rPr>
                <w:sz w:val="24"/>
                <w:szCs w:val="24"/>
              </w:rPr>
              <w:t xml:space="preserve"> на условиях отсрочки</w:t>
            </w:r>
            <w:r w:rsidRPr="00AD0614">
              <w:rPr>
                <w:rStyle w:val="211pt"/>
                <w:sz w:val="24"/>
                <w:szCs w:val="24"/>
              </w:rPr>
              <w:t xml:space="preserve"> платежа не ранее ___ и не позднее ___ календарных дней.</w:t>
            </w:r>
          </w:p>
        </w:tc>
      </w:tr>
      <w:tr w:rsidR="00A32E4F" w:rsidRPr="00AD0614" w14:paraId="7BE558DB" w14:textId="77777777" w:rsidTr="00A32E4F">
        <w:trPr>
          <w:trHeight w:val="1577"/>
        </w:trPr>
        <w:tc>
          <w:tcPr>
            <w:tcW w:w="425" w:type="dxa"/>
          </w:tcPr>
          <w:p w14:paraId="7A15FA45" w14:textId="77777777" w:rsidR="00A32E4F" w:rsidRPr="00AD0614" w:rsidRDefault="00A32E4F" w:rsidP="00A32E4F">
            <w:pPr>
              <w:pStyle w:val="24"/>
              <w:shd w:val="clear" w:color="auto" w:fill="auto"/>
              <w:spacing w:line="317" w:lineRule="exact"/>
              <w:jc w:val="center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14:paraId="382F31BD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Требование к наличию лицензии и свидетельства СРО о допуске на выполнение работ</w:t>
            </w:r>
          </w:p>
        </w:tc>
        <w:tc>
          <w:tcPr>
            <w:tcW w:w="7445" w:type="dxa"/>
          </w:tcPr>
          <w:p w14:paraId="0593DF21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rStyle w:val="211pt"/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Наличие обученного и аттестованного персонала, допущенного на выполнение данных работ.</w:t>
            </w:r>
          </w:p>
          <w:p w14:paraId="14E3A2B3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 xml:space="preserve">Для выполнения работ </w:t>
            </w:r>
            <w:r w:rsidRPr="00AD0614">
              <w:rPr>
                <w:rStyle w:val="211pt"/>
                <w:sz w:val="24"/>
                <w:szCs w:val="24"/>
              </w:rPr>
              <w:t>Претендент</w:t>
            </w:r>
            <w:r w:rsidRPr="00AD0614">
              <w:rPr>
                <w:sz w:val="24"/>
                <w:szCs w:val="24"/>
              </w:rPr>
              <w:t xml:space="preserve"> обязан иметь свидетельство о допуске к данным видам работ, выданного саморегулируемой организацией (СРО).</w:t>
            </w:r>
          </w:p>
        </w:tc>
      </w:tr>
      <w:tr w:rsidR="00A32E4F" w:rsidRPr="00AD0614" w14:paraId="03845FFA" w14:textId="77777777" w:rsidTr="00A32E4F">
        <w:trPr>
          <w:trHeight w:val="1765"/>
        </w:trPr>
        <w:tc>
          <w:tcPr>
            <w:tcW w:w="425" w:type="dxa"/>
          </w:tcPr>
          <w:p w14:paraId="288ED3BA" w14:textId="77777777" w:rsidR="00A32E4F" w:rsidRPr="00AD0614" w:rsidRDefault="00A32E4F" w:rsidP="00A32E4F">
            <w:pPr>
              <w:pStyle w:val="24"/>
              <w:shd w:val="clear" w:color="auto" w:fill="auto"/>
              <w:spacing w:line="317" w:lineRule="exact"/>
              <w:jc w:val="center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14:paraId="0A5D5E51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Требования в области промышленной безопасности при выполнении работ</w:t>
            </w:r>
          </w:p>
        </w:tc>
        <w:tc>
          <w:tcPr>
            <w:tcW w:w="7445" w:type="dxa"/>
          </w:tcPr>
          <w:p w14:paraId="3AF7F170" w14:textId="77777777" w:rsidR="00A32E4F" w:rsidRPr="00AD0614" w:rsidRDefault="00A32E4F" w:rsidP="008E6EE6">
            <w:pPr>
              <w:pStyle w:val="24"/>
              <w:shd w:val="clear" w:color="auto" w:fill="auto"/>
              <w:spacing w:line="274" w:lineRule="exact"/>
              <w:ind w:firstLine="459"/>
              <w:jc w:val="both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Претендент должен соблюдать требования в области промышленной и пожарной безопасности, охраны труда и окружающей среды на объектах Заказчика.</w:t>
            </w:r>
          </w:p>
          <w:p w14:paraId="54F62F60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Наличие аттестации в области промышленной и пожарной безопасности, электробезопасности, охраны труда и окружающей среды.</w:t>
            </w:r>
          </w:p>
        </w:tc>
      </w:tr>
      <w:tr w:rsidR="00A32E4F" w:rsidRPr="00AD0614" w14:paraId="5422932C" w14:textId="77777777" w:rsidTr="00A32E4F">
        <w:trPr>
          <w:trHeight w:val="638"/>
        </w:trPr>
        <w:tc>
          <w:tcPr>
            <w:tcW w:w="425" w:type="dxa"/>
          </w:tcPr>
          <w:p w14:paraId="0862B518" w14:textId="77777777" w:rsidR="00A32E4F" w:rsidRPr="00AD0614" w:rsidRDefault="00A32E4F" w:rsidP="00A32E4F">
            <w:pPr>
              <w:pStyle w:val="24"/>
              <w:shd w:val="clear" w:color="auto" w:fill="auto"/>
              <w:spacing w:line="317" w:lineRule="exact"/>
              <w:jc w:val="center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14:paraId="4DCA00D5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Требования к опыту работы</w:t>
            </w:r>
          </w:p>
        </w:tc>
        <w:tc>
          <w:tcPr>
            <w:tcW w:w="7445" w:type="dxa"/>
          </w:tcPr>
          <w:p w14:paraId="598EBE2C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Наличие опыта выполнения аналогичных работ не менее 3 лет.</w:t>
            </w:r>
          </w:p>
        </w:tc>
      </w:tr>
      <w:tr w:rsidR="00A32E4F" w:rsidRPr="00AD0614" w14:paraId="4F7B3C32" w14:textId="77777777" w:rsidTr="00A32E4F">
        <w:trPr>
          <w:trHeight w:val="1577"/>
        </w:trPr>
        <w:tc>
          <w:tcPr>
            <w:tcW w:w="425" w:type="dxa"/>
          </w:tcPr>
          <w:p w14:paraId="4D74DC1F" w14:textId="77777777" w:rsidR="00A32E4F" w:rsidRPr="00AD0614" w:rsidRDefault="00A32E4F" w:rsidP="00A32E4F">
            <w:pPr>
              <w:pStyle w:val="24"/>
              <w:shd w:val="clear" w:color="auto" w:fill="auto"/>
              <w:spacing w:line="317" w:lineRule="exact"/>
              <w:jc w:val="center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14:paraId="172D62A3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Требования к материальным ресурсам (недвижимое имущество: офисы, склады, производственные базы)</w:t>
            </w:r>
          </w:p>
        </w:tc>
        <w:tc>
          <w:tcPr>
            <w:tcW w:w="7445" w:type="dxa"/>
          </w:tcPr>
          <w:p w14:paraId="432DC4BB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rStyle w:val="211pt"/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Необходимо создать производственную базу и склад на Восточно-Рогозинском месторождении силами Подрядчика.</w:t>
            </w:r>
          </w:p>
          <w:p w14:paraId="4DE118A4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Организовать жилые вагон-домики на производственной базе для проживания персонала силами Подрядчика.</w:t>
            </w:r>
          </w:p>
        </w:tc>
      </w:tr>
      <w:tr w:rsidR="00A32E4F" w:rsidRPr="00AD0614" w14:paraId="5AB39CE1" w14:textId="77777777" w:rsidTr="00A32E4F">
        <w:trPr>
          <w:trHeight w:val="625"/>
        </w:trPr>
        <w:tc>
          <w:tcPr>
            <w:tcW w:w="425" w:type="dxa"/>
          </w:tcPr>
          <w:p w14:paraId="45C1243A" w14:textId="77777777" w:rsidR="00A32E4F" w:rsidRPr="00AD0614" w:rsidRDefault="00A32E4F" w:rsidP="00A32E4F">
            <w:pPr>
              <w:pStyle w:val="24"/>
              <w:shd w:val="clear" w:color="auto" w:fill="auto"/>
              <w:spacing w:line="317" w:lineRule="exact"/>
              <w:jc w:val="center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14:paraId="1D97ABA6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 xml:space="preserve">Требования к производственным ресурсам (транспорт, </w:t>
            </w:r>
            <w:r w:rsidRPr="00AD0614">
              <w:rPr>
                <w:rStyle w:val="211pt"/>
                <w:sz w:val="24"/>
                <w:szCs w:val="24"/>
              </w:rPr>
              <w:lastRenderedPageBreak/>
              <w:t>оборудование, материалы)</w:t>
            </w:r>
          </w:p>
        </w:tc>
        <w:tc>
          <w:tcPr>
            <w:tcW w:w="7445" w:type="dxa"/>
          </w:tcPr>
          <w:p w14:paraId="5EA0CC54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rStyle w:val="211pt"/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lastRenderedPageBreak/>
              <w:t>Наличие у Подрядчика необходимого оборудования для выполнения данной работы.</w:t>
            </w:r>
          </w:p>
          <w:p w14:paraId="59CBA83A" w14:textId="77777777" w:rsidR="00A32E4F" w:rsidRPr="00AD0614" w:rsidRDefault="00A32E4F" w:rsidP="008E6EE6">
            <w:pPr>
              <w:pStyle w:val="24"/>
              <w:shd w:val="clear" w:color="auto" w:fill="auto"/>
              <w:spacing w:line="283" w:lineRule="exact"/>
              <w:ind w:firstLine="459"/>
              <w:jc w:val="both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 xml:space="preserve">Наличие у Подрядчика автотранспорта для перемещения </w:t>
            </w:r>
            <w:r w:rsidRPr="00AD0614">
              <w:rPr>
                <w:sz w:val="24"/>
                <w:szCs w:val="24"/>
              </w:rPr>
              <w:lastRenderedPageBreak/>
              <w:t>оперативно-ремонтного персонала по месторождению.</w:t>
            </w:r>
          </w:p>
          <w:p w14:paraId="7501A09E" w14:textId="77777777" w:rsidR="00A32E4F" w:rsidRPr="00AD0614" w:rsidRDefault="00A32E4F" w:rsidP="008E6EE6">
            <w:pPr>
              <w:pStyle w:val="24"/>
              <w:shd w:val="clear" w:color="auto" w:fill="auto"/>
              <w:spacing w:line="283" w:lineRule="exact"/>
              <w:ind w:firstLine="459"/>
              <w:jc w:val="both"/>
              <w:rPr>
                <w:b/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Наличие на складе Подрядчика расходных материалов и оборудования для выполнения данной работы</w:t>
            </w:r>
            <w:r w:rsidRPr="00AD0614">
              <w:rPr>
                <w:b/>
                <w:sz w:val="24"/>
                <w:szCs w:val="24"/>
              </w:rPr>
              <w:t>.</w:t>
            </w:r>
          </w:p>
          <w:p w14:paraId="5A7BCEA6" w14:textId="77777777" w:rsidR="00A32E4F" w:rsidRPr="00AD0614" w:rsidRDefault="00A32E4F" w:rsidP="008E6EE6">
            <w:pPr>
              <w:pStyle w:val="24"/>
              <w:shd w:val="clear" w:color="auto" w:fill="auto"/>
              <w:spacing w:line="283" w:lineRule="exact"/>
              <w:ind w:firstLine="459"/>
              <w:jc w:val="both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Моторное масло, расходные материалы для проведения плановых и внеплановых ТО и ремонтов средствами, материалами и силами Исполнителя.</w:t>
            </w:r>
          </w:p>
        </w:tc>
      </w:tr>
      <w:tr w:rsidR="00A32E4F" w:rsidRPr="00AD0614" w14:paraId="489D33A6" w14:textId="77777777" w:rsidTr="00A32E4F">
        <w:trPr>
          <w:trHeight w:val="12994"/>
        </w:trPr>
        <w:tc>
          <w:tcPr>
            <w:tcW w:w="425" w:type="dxa"/>
          </w:tcPr>
          <w:p w14:paraId="37965721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jc w:val="center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977" w:type="dxa"/>
          </w:tcPr>
          <w:p w14:paraId="1D995C57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Планируемый объем работ</w:t>
            </w:r>
          </w:p>
        </w:tc>
        <w:tc>
          <w:tcPr>
            <w:tcW w:w="7445" w:type="dxa"/>
          </w:tcPr>
          <w:p w14:paraId="1F7836CC" w14:textId="3A3F4470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rStyle w:val="211pt"/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Осуществление генерации электроэнергии в объеме необходимом для электроснабжения Восточно-Рогозинского месторождения. Ориентировочный объем</w:t>
            </w:r>
            <w:r>
              <w:rPr>
                <w:rStyle w:val="211pt"/>
                <w:sz w:val="24"/>
                <w:szCs w:val="24"/>
              </w:rPr>
              <w:t xml:space="preserve"> электроэнергии</w:t>
            </w:r>
            <w:r w:rsidRPr="00AD0614">
              <w:rPr>
                <w:rStyle w:val="211pt"/>
                <w:sz w:val="24"/>
                <w:szCs w:val="24"/>
              </w:rPr>
              <w:t xml:space="preserve"> в </w:t>
            </w:r>
            <w:r w:rsidR="00864B79">
              <w:rPr>
                <w:rStyle w:val="211pt"/>
                <w:b/>
                <w:sz w:val="24"/>
                <w:szCs w:val="24"/>
              </w:rPr>
              <w:t>П</w:t>
            </w:r>
            <w:r w:rsidRPr="00AD0614">
              <w:rPr>
                <w:rStyle w:val="211pt"/>
                <w:b/>
                <w:sz w:val="24"/>
                <w:szCs w:val="24"/>
              </w:rPr>
              <w:t>риложении 3.1</w:t>
            </w:r>
            <w:r w:rsidRPr="00AD0614">
              <w:rPr>
                <w:rStyle w:val="211pt"/>
                <w:sz w:val="24"/>
                <w:szCs w:val="24"/>
              </w:rPr>
              <w:t xml:space="preserve"> к техническому заданию.</w:t>
            </w:r>
          </w:p>
          <w:p w14:paraId="61DAE4A2" w14:textId="77777777" w:rsidR="00A32E4F" w:rsidRPr="00B375BF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rStyle w:val="211pt"/>
                <w:sz w:val="24"/>
                <w:szCs w:val="24"/>
              </w:rPr>
            </w:pPr>
            <w:r w:rsidRPr="00B375BF">
              <w:rPr>
                <w:rStyle w:val="211pt"/>
                <w:sz w:val="24"/>
                <w:szCs w:val="24"/>
              </w:rPr>
              <w:t xml:space="preserve">Выполнение проекно-изыскательских и строительно-монтажных работ по подключению энергокомплекса к электрическим сетям АО «Комнедра» с запросом и выполнением Технических условий для выполнения проектно-изыскательских работ в ПАО «Россети Северо-Запад». </w:t>
            </w:r>
          </w:p>
          <w:p w14:paraId="2582015B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rStyle w:val="211pt"/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 xml:space="preserve">Обеспечить выработку электроэнергии без </w:t>
            </w:r>
            <w:r w:rsidRPr="00D22993">
              <w:rPr>
                <w:rStyle w:val="211pt"/>
                <w:sz w:val="24"/>
                <w:szCs w:val="24"/>
              </w:rPr>
              <w:t>отклонений за предельно допустимые значения показателей и норм качества электроэнергии, устанавливаемых ГОСТ 32144-2013 «Электрическая энергия. Совместимость технических средств. Электромагнитные нормы качества электрической энергии в системах электроснабжения общего назначения»</w:t>
            </w:r>
            <w:r>
              <w:rPr>
                <w:rStyle w:val="211pt"/>
                <w:sz w:val="24"/>
                <w:szCs w:val="24"/>
              </w:rPr>
              <w:t>.</w:t>
            </w:r>
          </w:p>
          <w:p w14:paraId="077AC61F" w14:textId="28315DA6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rStyle w:val="211pt"/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Выполнение проектно-изыскательских</w:t>
            </w:r>
            <w:r>
              <w:rPr>
                <w:rStyle w:val="211pt"/>
                <w:sz w:val="24"/>
                <w:szCs w:val="24"/>
              </w:rPr>
              <w:t xml:space="preserve"> и строительно-монтажных</w:t>
            </w:r>
            <w:r w:rsidRPr="00AD0614">
              <w:rPr>
                <w:rStyle w:val="211pt"/>
                <w:sz w:val="24"/>
                <w:szCs w:val="24"/>
              </w:rPr>
              <w:t xml:space="preserve"> работ по подключению энергокомплекса к газоснабжению АО «Комнедра» в соответствии с Техническими </w:t>
            </w:r>
            <w:r w:rsidRPr="00C95C8F">
              <w:rPr>
                <w:rStyle w:val="211pt"/>
                <w:sz w:val="24"/>
                <w:szCs w:val="24"/>
              </w:rPr>
              <w:t>условиями № ТУ-КН-ППНГ-23-01 от 16.06.2023г выданными АО «Комн</w:t>
            </w:r>
            <w:r w:rsidRPr="00AD0614">
              <w:rPr>
                <w:rStyle w:val="211pt"/>
                <w:sz w:val="24"/>
                <w:szCs w:val="24"/>
              </w:rPr>
              <w:t>едра» (</w:t>
            </w:r>
            <w:r>
              <w:rPr>
                <w:rStyle w:val="211pt"/>
                <w:b/>
                <w:sz w:val="24"/>
                <w:szCs w:val="24"/>
              </w:rPr>
              <w:t>Приложение 3.2</w:t>
            </w:r>
            <w:r w:rsidRPr="00AD0614">
              <w:rPr>
                <w:rStyle w:val="211pt"/>
                <w:sz w:val="24"/>
                <w:szCs w:val="24"/>
              </w:rPr>
              <w:t xml:space="preserve"> к техническому заданию).</w:t>
            </w:r>
          </w:p>
          <w:p w14:paraId="0C0F405F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rStyle w:val="211pt"/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Мобилизация/</w:t>
            </w:r>
            <w:r w:rsidRPr="00AD0614">
              <w:rPr>
                <w:sz w:val="24"/>
                <w:szCs w:val="24"/>
              </w:rPr>
              <w:t>дем</w:t>
            </w:r>
            <w:r w:rsidRPr="00AD0614">
              <w:rPr>
                <w:rStyle w:val="211pt"/>
                <w:sz w:val="24"/>
                <w:szCs w:val="24"/>
              </w:rPr>
              <w:t xml:space="preserve">обилизация, </w:t>
            </w:r>
            <w:r>
              <w:rPr>
                <w:rStyle w:val="211pt"/>
                <w:sz w:val="24"/>
                <w:szCs w:val="24"/>
              </w:rPr>
              <w:t>монтаж/</w:t>
            </w:r>
            <w:r w:rsidRPr="00AD0614">
              <w:rPr>
                <w:rStyle w:val="211pt"/>
                <w:sz w:val="24"/>
                <w:szCs w:val="24"/>
              </w:rPr>
              <w:t xml:space="preserve">демонтаж оборудования энергокомплекса осуществляется силами и средствами подрядчика. </w:t>
            </w:r>
          </w:p>
          <w:p w14:paraId="40253D53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rStyle w:val="211pt"/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Выполнение предписаний органов Ростехнадзора, выданных Заказчику, по нарушениям, связанных с невыполнением / некачественным выполнением Подрядчиком своих обязательств.</w:t>
            </w:r>
          </w:p>
          <w:p w14:paraId="6FAE778F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rStyle w:val="211pt"/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Обеспечение своевременного и качественного выполнения технического обслуживания, планово-предупредительных ремонтов и организация проведения профилактических испытаний энергокомплекса.</w:t>
            </w:r>
          </w:p>
          <w:p w14:paraId="132DA40F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rStyle w:val="211pt"/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Совместно с Заказчиком составление годовых графиков нагрузки на Восточно-Рогозинском нм.</w:t>
            </w:r>
          </w:p>
          <w:p w14:paraId="58FB97B5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rStyle w:val="211pt"/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Оформление полного пакета обязательной эксплуатационной технической документации согласно требованиям действующих норм и правил и согласно перечня оперативно-технической документации, согласованной с Заказчиком.</w:t>
            </w:r>
          </w:p>
          <w:p w14:paraId="46F7E6CD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rStyle w:val="211pt"/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Круглосуточное присутствие оперативно-ремонтного персонала Исполнителя на Восточно-Рогозинском нм достаточного для генерации электроэнергии.</w:t>
            </w:r>
          </w:p>
          <w:p w14:paraId="2F5E1D77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Наличие собственного инженерно-технического персонала.</w:t>
            </w:r>
          </w:p>
        </w:tc>
      </w:tr>
      <w:tr w:rsidR="00A32E4F" w:rsidRPr="00AD0614" w14:paraId="0AC0AA31" w14:textId="77777777" w:rsidTr="00A32E4F">
        <w:trPr>
          <w:trHeight w:val="3257"/>
        </w:trPr>
        <w:tc>
          <w:tcPr>
            <w:tcW w:w="425" w:type="dxa"/>
          </w:tcPr>
          <w:p w14:paraId="51D343D7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jc w:val="center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2977" w:type="dxa"/>
          </w:tcPr>
          <w:p w14:paraId="30DE7575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Требования к качеству работ</w:t>
            </w:r>
          </w:p>
        </w:tc>
        <w:tc>
          <w:tcPr>
            <w:tcW w:w="7445" w:type="dxa"/>
          </w:tcPr>
          <w:p w14:paraId="614CE7FD" w14:textId="77777777" w:rsidR="00A32E4F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Оказываемые Услуги должны обеспечивать качественное энергоснабжение с соблюдением режима подачи, согласованного с Заказчиком, а также безопасную эксплуатацию энергокомплекса.</w:t>
            </w:r>
          </w:p>
          <w:p w14:paraId="5E6CB09F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Осуществлять эксплуатационно</w:t>
            </w:r>
            <w:r>
              <w:rPr>
                <w:sz w:val="24"/>
                <w:szCs w:val="24"/>
              </w:rPr>
              <w:t>е обслуживание оборудования энергокомплекса</w:t>
            </w:r>
            <w:r w:rsidRPr="00AD0614">
              <w:rPr>
                <w:sz w:val="24"/>
                <w:szCs w:val="24"/>
              </w:rPr>
              <w:t>, согласно следующим требованиям: «Правил технической эксплуатации электроустановок потребителей» (ПТЭЭП), «Правила по охране труда при эксплуатации электроустановок» (ПОТЭ</w:t>
            </w:r>
            <w:r>
              <w:rPr>
                <w:sz w:val="24"/>
                <w:szCs w:val="24"/>
              </w:rPr>
              <w:t>Э</w:t>
            </w:r>
            <w:r w:rsidRPr="00AD0614">
              <w:rPr>
                <w:sz w:val="24"/>
                <w:szCs w:val="24"/>
              </w:rPr>
              <w:t>У), «Правил устройства электроустановок» (ПУЭ) и других действующих нормативно-технических документов.</w:t>
            </w:r>
          </w:p>
        </w:tc>
      </w:tr>
      <w:tr w:rsidR="00A32E4F" w:rsidRPr="00AD0614" w14:paraId="1D997430" w14:textId="77777777" w:rsidTr="00A32E4F">
        <w:trPr>
          <w:trHeight w:val="5433"/>
        </w:trPr>
        <w:tc>
          <w:tcPr>
            <w:tcW w:w="425" w:type="dxa"/>
          </w:tcPr>
          <w:p w14:paraId="1C4DD8E5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jc w:val="center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15</w:t>
            </w:r>
          </w:p>
        </w:tc>
        <w:tc>
          <w:tcPr>
            <w:tcW w:w="2977" w:type="dxa"/>
          </w:tcPr>
          <w:p w14:paraId="71867A6B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Требования к процессу оказания услуг</w:t>
            </w:r>
          </w:p>
        </w:tc>
        <w:tc>
          <w:tcPr>
            <w:tcW w:w="7445" w:type="dxa"/>
          </w:tcPr>
          <w:p w14:paraId="4F1341AC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rStyle w:val="211pt"/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Оперативно-ремонтный и административно-технический персонал Подрядчика находится в оперативном подчинении у главного энергетика Заказчика.</w:t>
            </w:r>
          </w:p>
          <w:p w14:paraId="30CB456B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rStyle w:val="211pt"/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Проводить приемку вновь вводимого электрооборудования и после капитального ремонта согласно требований ПТЭЭП и ПУЭ.</w:t>
            </w:r>
          </w:p>
          <w:p w14:paraId="0132DCDC" w14:textId="77777777" w:rsidR="00A32E4F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Исполнитель заключает отде</w:t>
            </w:r>
            <w:r>
              <w:rPr>
                <w:sz w:val="24"/>
                <w:szCs w:val="24"/>
              </w:rPr>
              <w:t>льный Договор на покупку</w:t>
            </w:r>
            <w:r w:rsidRPr="00AD0614">
              <w:rPr>
                <w:sz w:val="24"/>
                <w:szCs w:val="24"/>
              </w:rPr>
              <w:t xml:space="preserve"> топливного газа с Заказчиком.</w:t>
            </w:r>
          </w:p>
          <w:p w14:paraId="174FA63C" w14:textId="08E25E6F" w:rsidR="00A32E4F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 добываемого топливного газа представлен в </w:t>
            </w:r>
            <w:r>
              <w:rPr>
                <w:b/>
                <w:sz w:val="24"/>
                <w:szCs w:val="24"/>
              </w:rPr>
              <w:t>Приложении 3.3</w:t>
            </w:r>
            <w:r w:rsidRPr="004D3E32">
              <w:rPr>
                <w:b/>
                <w:sz w:val="24"/>
                <w:szCs w:val="24"/>
              </w:rPr>
              <w:t>.</w:t>
            </w:r>
          </w:p>
          <w:p w14:paraId="65A91C1F" w14:textId="6F4D737B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Ориентировочный объем добычи газа на Восточно-Рогозинском нм представлен в </w:t>
            </w:r>
            <w:r>
              <w:rPr>
                <w:b/>
                <w:sz w:val="24"/>
                <w:szCs w:val="24"/>
              </w:rPr>
              <w:t>Приложении 3.4</w:t>
            </w:r>
            <w:r w:rsidRPr="00642653">
              <w:rPr>
                <w:b/>
                <w:sz w:val="24"/>
                <w:szCs w:val="24"/>
              </w:rPr>
              <w:t>.</w:t>
            </w:r>
          </w:p>
          <w:p w14:paraId="23A8ABD1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Счётчики ЭЭ (выработанной энергокомплексом) и топливного газа (ПНГ) устанавливаются и поверяются Исполнителем.</w:t>
            </w:r>
          </w:p>
          <w:p w14:paraId="18D424EE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Перед началом оказания услуг Исполнитель осуществляет допуск электроустановки в органе Федеральной службы по экологическому, технологическому и атомному надзору (Ростехнадзор).</w:t>
            </w:r>
          </w:p>
        </w:tc>
      </w:tr>
      <w:tr w:rsidR="00A32E4F" w:rsidRPr="00AD0614" w14:paraId="51384720" w14:textId="77777777" w:rsidTr="00A32E4F">
        <w:trPr>
          <w:trHeight w:val="2244"/>
        </w:trPr>
        <w:tc>
          <w:tcPr>
            <w:tcW w:w="425" w:type="dxa"/>
          </w:tcPr>
          <w:p w14:paraId="230B11FB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jc w:val="center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16</w:t>
            </w:r>
          </w:p>
        </w:tc>
        <w:tc>
          <w:tcPr>
            <w:tcW w:w="2977" w:type="dxa"/>
          </w:tcPr>
          <w:p w14:paraId="7ABD9B07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Иные условия</w:t>
            </w:r>
          </w:p>
        </w:tc>
        <w:tc>
          <w:tcPr>
            <w:tcW w:w="7445" w:type="dxa"/>
          </w:tcPr>
          <w:p w14:paraId="56F15B5F" w14:textId="77777777" w:rsidR="00A32E4F" w:rsidRPr="00AD0614" w:rsidRDefault="00A32E4F" w:rsidP="008E6EE6">
            <w:pPr>
              <w:pStyle w:val="24"/>
              <w:shd w:val="clear" w:color="auto" w:fill="auto"/>
              <w:spacing w:line="298" w:lineRule="exact"/>
              <w:ind w:firstLine="459"/>
              <w:jc w:val="both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Договор на выполнение работ по круглосуточной эксплуатации и техническому обслуживанию электрических сетей и электрооборудования Восточно-Рогозинского, Северо-Мастерьельского, Мастерьельского и Чедтыйского месторождений АО «Комнедра» на 202</w:t>
            </w:r>
            <w:r>
              <w:rPr>
                <w:rStyle w:val="211pt"/>
                <w:sz w:val="24"/>
                <w:szCs w:val="24"/>
              </w:rPr>
              <w:t>7</w:t>
            </w:r>
            <w:r w:rsidRPr="00AD0614">
              <w:rPr>
                <w:rStyle w:val="211pt"/>
                <w:sz w:val="24"/>
                <w:szCs w:val="24"/>
              </w:rPr>
              <w:t xml:space="preserve"> год не подлежит изменениям.</w:t>
            </w:r>
          </w:p>
          <w:p w14:paraId="044B20DC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ind w:firstLine="459"/>
              <w:jc w:val="both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Проживание и питание специалистов и работников Исполнителя на объектах Заказчика производиться силами и за счет Исполнителя.</w:t>
            </w:r>
          </w:p>
        </w:tc>
      </w:tr>
      <w:tr w:rsidR="00A32E4F" w:rsidRPr="00AD0614" w14:paraId="35555628" w14:textId="77777777" w:rsidTr="00A32E4F">
        <w:trPr>
          <w:trHeight w:val="1475"/>
        </w:trPr>
        <w:tc>
          <w:tcPr>
            <w:tcW w:w="425" w:type="dxa"/>
          </w:tcPr>
          <w:p w14:paraId="770D8118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jc w:val="center"/>
              <w:rPr>
                <w:sz w:val="24"/>
                <w:szCs w:val="24"/>
              </w:rPr>
            </w:pPr>
            <w:r w:rsidRPr="00AD0614">
              <w:rPr>
                <w:sz w:val="24"/>
                <w:szCs w:val="24"/>
              </w:rPr>
              <w:t>17</w:t>
            </w:r>
          </w:p>
        </w:tc>
        <w:tc>
          <w:tcPr>
            <w:tcW w:w="2977" w:type="dxa"/>
          </w:tcPr>
          <w:p w14:paraId="5C1E7A31" w14:textId="77777777" w:rsidR="00A32E4F" w:rsidRPr="00AD0614" w:rsidRDefault="00A32E4F" w:rsidP="008E6EE6">
            <w:pPr>
              <w:pStyle w:val="24"/>
              <w:shd w:val="clear" w:color="auto" w:fill="auto"/>
              <w:spacing w:line="317" w:lineRule="exact"/>
              <w:rPr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Приложения к техническому заданию</w:t>
            </w:r>
          </w:p>
        </w:tc>
        <w:tc>
          <w:tcPr>
            <w:tcW w:w="7445" w:type="dxa"/>
          </w:tcPr>
          <w:p w14:paraId="1842890A" w14:textId="09542781" w:rsidR="00A32E4F" w:rsidRPr="00AD0614" w:rsidRDefault="00A32E4F" w:rsidP="008E6EE6">
            <w:pPr>
              <w:pStyle w:val="24"/>
              <w:shd w:val="clear" w:color="auto" w:fill="auto"/>
              <w:spacing w:line="277" w:lineRule="exact"/>
              <w:ind w:firstLine="459"/>
              <w:jc w:val="both"/>
              <w:rPr>
                <w:rStyle w:val="211pt"/>
                <w:sz w:val="24"/>
                <w:szCs w:val="24"/>
              </w:rPr>
            </w:pPr>
            <w:r>
              <w:rPr>
                <w:rStyle w:val="211pt"/>
                <w:sz w:val="24"/>
                <w:szCs w:val="24"/>
              </w:rPr>
              <w:t>Приложение 3.</w:t>
            </w:r>
            <w:r w:rsidRPr="00AD0614">
              <w:rPr>
                <w:rStyle w:val="211pt"/>
                <w:sz w:val="24"/>
                <w:szCs w:val="24"/>
              </w:rPr>
              <w:t>1.</w:t>
            </w:r>
            <w:r>
              <w:rPr>
                <w:rStyle w:val="211pt"/>
                <w:sz w:val="24"/>
                <w:szCs w:val="24"/>
              </w:rPr>
              <w:t xml:space="preserve"> </w:t>
            </w:r>
            <w:r w:rsidRPr="00271634">
              <w:rPr>
                <w:rStyle w:val="211pt"/>
                <w:sz w:val="24"/>
                <w:szCs w:val="24"/>
              </w:rPr>
              <w:t>Ориентировочный объем</w:t>
            </w:r>
            <w:r>
              <w:rPr>
                <w:rStyle w:val="211pt"/>
                <w:sz w:val="24"/>
                <w:szCs w:val="24"/>
              </w:rPr>
              <w:t xml:space="preserve"> электроэнергии</w:t>
            </w:r>
            <w:r w:rsidRPr="00AD0614">
              <w:rPr>
                <w:rStyle w:val="211pt"/>
                <w:sz w:val="24"/>
                <w:szCs w:val="24"/>
              </w:rPr>
              <w:t>.</w:t>
            </w:r>
          </w:p>
          <w:p w14:paraId="4B8FF2F0" w14:textId="7C7C300A" w:rsidR="00A32E4F" w:rsidRDefault="00A32E4F" w:rsidP="008E6EE6">
            <w:pPr>
              <w:pStyle w:val="24"/>
              <w:shd w:val="clear" w:color="auto" w:fill="auto"/>
              <w:spacing w:line="277" w:lineRule="exact"/>
              <w:ind w:firstLine="459"/>
              <w:jc w:val="both"/>
              <w:rPr>
                <w:rStyle w:val="211pt"/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Приложение 3</w:t>
            </w:r>
            <w:r>
              <w:rPr>
                <w:rStyle w:val="211pt"/>
                <w:sz w:val="24"/>
                <w:szCs w:val="24"/>
              </w:rPr>
              <w:t>.2</w:t>
            </w:r>
            <w:r w:rsidRPr="00AD0614">
              <w:rPr>
                <w:rStyle w:val="211pt"/>
                <w:sz w:val="24"/>
                <w:szCs w:val="24"/>
              </w:rPr>
              <w:t xml:space="preserve">. </w:t>
            </w:r>
            <w:r w:rsidRPr="00406C03">
              <w:rPr>
                <w:rStyle w:val="211pt"/>
                <w:sz w:val="24"/>
                <w:szCs w:val="24"/>
              </w:rPr>
              <w:t>Технические условия № ТУ-КН-ППНГ-23-01 от 16.06.2023г выданными АО «Комнедра»</w:t>
            </w:r>
            <w:r w:rsidRPr="00AD0614">
              <w:rPr>
                <w:rStyle w:val="211pt"/>
                <w:sz w:val="24"/>
                <w:szCs w:val="24"/>
              </w:rPr>
              <w:t>.</w:t>
            </w:r>
          </w:p>
          <w:p w14:paraId="6C67C4C4" w14:textId="434BE7F8" w:rsidR="00A32E4F" w:rsidRDefault="00A32E4F" w:rsidP="008E6EE6">
            <w:pPr>
              <w:pStyle w:val="24"/>
              <w:shd w:val="clear" w:color="auto" w:fill="auto"/>
              <w:spacing w:line="277" w:lineRule="exact"/>
              <w:ind w:firstLine="459"/>
              <w:jc w:val="both"/>
              <w:rPr>
                <w:rStyle w:val="211pt"/>
                <w:sz w:val="24"/>
                <w:szCs w:val="24"/>
              </w:rPr>
            </w:pPr>
            <w:r w:rsidRPr="00AD0614">
              <w:rPr>
                <w:rStyle w:val="211pt"/>
                <w:sz w:val="24"/>
                <w:szCs w:val="24"/>
              </w:rPr>
              <w:t>Приложение 3</w:t>
            </w:r>
            <w:r>
              <w:rPr>
                <w:rStyle w:val="211pt"/>
                <w:sz w:val="24"/>
                <w:szCs w:val="24"/>
              </w:rPr>
              <w:t>.3</w:t>
            </w:r>
            <w:r w:rsidRPr="00AD0614">
              <w:rPr>
                <w:rStyle w:val="211pt"/>
                <w:sz w:val="24"/>
                <w:szCs w:val="24"/>
              </w:rPr>
              <w:t xml:space="preserve">. </w:t>
            </w:r>
            <w:r w:rsidRPr="00406C03">
              <w:rPr>
                <w:rStyle w:val="211pt"/>
                <w:sz w:val="24"/>
                <w:szCs w:val="24"/>
              </w:rPr>
              <w:t>Протокол 1797 от 19.05.2023</w:t>
            </w:r>
            <w:r w:rsidRPr="00AD0614">
              <w:rPr>
                <w:rStyle w:val="211pt"/>
                <w:sz w:val="24"/>
                <w:szCs w:val="24"/>
              </w:rPr>
              <w:t>.</w:t>
            </w:r>
          </w:p>
          <w:p w14:paraId="63F47C67" w14:textId="520EE424" w:rsidR="00A32E4F" w:rsidRPr="00AD0614" w:rsidRDefault="00A32E4F" w:rsidP="008E6EE6">
            <w:pPr>
              <w:pStyle w:val="24"/>
              <w:shd w:val="clear" w:color="auto" w:fill="auto"/>
              <w:spacing w:line="277" w:lineRule="exact"/>
              <w:ind w:firstLine="459"/>
              <w:jc w:val="both"/>
              <w:rPr>
                <w:sz w:val="24"/>
                <w:szCs w:val="24"/>
              </w:rPr>
            </w:pPr>
            <w:r w:rsidRPr="00406C03">
              <w:rPr>
                <w:rStyle w:val="211pt"/>
                <w:sz w:val="24"/>
                <w:szCs w:val="24"/>
              </w:rPr>
              <w:t>Приложение 3.4. Ориентировочный объем добываемого газа.</w:t>
            </w:r>
          </w:p>
        </w:tc>
      </w:tr>
    </w:tbl>
    <w:p w14:paraId="25D71519" w14:textId="77777777" w:rsidR="00A32E4F" w:rsidRDefault="00A32E4F" w:rsidP="00A32E4F">
      <w:pPr>
        <w:pStyle w:val="24"/>
        <w:shd w:val="clear" w:color="auto" w:fill="auto"/>
        <w:spacing w:line="317" w:lineRule="exact"/>
        <w:rPr>
          <w:sz w:val="24"/>
          <w:szCs w:val="24"/>
        </w:rPr>
      </w:pPr>
    </w:p>
    <w:p w14:paraId="47512E62" w14:textId="77777777" w:rsidR="00A32E4F" w:rsidRDefault="00A32E4F" w:rsidP="00A32E4F">
      <w:pPr>
        <w:pStyle w:val="24"/>
        <w:shd w:val="clear" w:color="auto" w:fill="auto"/>
        <w:spacing w:line="317" w:lineRule="exact"/>
        <w:rPr>
          <w:sz w:val="24"/>
          <w:szCs w:val="24"/>
        </w:rPr>
      </w:pPr>
    </w:p>
    <w:p w14:paraId="106D3853" w14:textId="77777777" w:rsidR="00A32E4F" w:rsidRDefault="00A32E4F" w:rsidP="00A32E4F">
      <w:pPr>
        <w:pStyle w:val="24"/>
        <w:shd w:val="clear" w:color="auto" w:fill="auto"/>
        <w:spacing w:line="317" w:lineRule="exact"/>
        <w:rPr>
          <w:sz w:val="24"/>
          <w:szCs w:val="24"/>
        </w:rPr>
      </w:pPr>
    </w:p>
    <w:p w14:paraId="49169002" w14:textId="77777777" w:rsidR="00A32E4F" w:rsidRDefault="00A32E4F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  <w:r w:rsidRPr="00B05838">
        <w:rPr>
          <w:sz w:val="24"/>
          <w:szCs w:val="24"/>
        </w:rPr>
        <w:t>Разработал:</w:t>
      </w:r>
    </w:p>
    <w:p w14:paraId="019F7DFD" w14:textId="77777777" w:rsidR="00A32E4F" w:rsidRDefault="00A32E4F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</w:p>
    <w:p w14:paraId="5EB0FD8B" w14:textId="77777777" w:rsidR="00A32E4F" w:rsidRPr="00B05838" w:rsidRDefault="00A32E4F" w:rsidP="00A32E4F">
      <w:pPr>
        <w:pStyle w:val="52"/>
        <w:shd w:val="clear" w:color="auto" w:fill="auto"/>
        <w:spacing w:line="220" w:lineRule="exact"/>
        <w:jc w:val="left"/>
        <w:rPr>
          <w:sz w:val="24"/>
          <w:szCs w:val="24"/>
        </w:rPr>
      </w:pPr>
      <w:r w:rsidRPr="00B05838">
        <w:rPr>
          <w:sz w:val="24"/>
          <w:szCs w:val="24"/>
        </w:rPr>
        <w:t xml:space="preserve">Главный энергетик       </w:t>
      </w:r>
      <w:r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Ю.В. Гурьянов</w:t>
      </w:r>
    </w:p>
    <w:sectPr w:rsidR="00A32E4F" w:rsidRPr="00B05838" w:rsidSect="00A32E4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567" w:right="567" w:bottom="567" w:left="1134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2F5E5" w14:textId="77777777" w:rsidR="00C51BF9" w:rsidRDefault="00C51BF9">
      <w:r>
        <w:separator/>
      </w:r>
    </w:p>
  </w:endnote>
  <w:endnote w:type="continuationSeparator" w:id="0">
    <w:p w14:paraId="31B7E371" w14:textId="77777777" w:rsidR="00C51BF9" w:rsidRDefault="00C51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E5EEE" w14:textId="77777777" w:rsidR="00A32E4F" w:rsidRDefault="00A32E4F" w:rsidP="00791F7E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E7006" w14:textId="77777777" w:rsidR="00B54199" w:rsidRDefault="00B54199" w:rsidP="00057A86">
    <w:pPr>
      <w:pStyle w:val="a5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0C2B0" w14:textId="77777777" w:rsidR="00B54199" w:rsidRDefault="00B54199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28848" w14:textId="77777777" w:rsidR="00C51BF9" w:rsidRDefault="00C51BF9">
      <w:r>
        <w:separator/>
      </w:r>
    </w:p>
  </w:footnote>
  <w:footnote w:type="continuationSeparator" w:id="0">
    <w:p w14:paraId="76E8544D" w14:textId="77777777" w:rsidR="00C51BF9" w:rsidRDefault="00C51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859A7" w14:textId="77777777" w:rsidR="00B54199" w:rsidRDefault="00B54199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3E222" w14:textId="77777777" w:rsidR="00B54199" w:rsidRDefault="00B5419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B06D2"/>
    <w:multiLevelType w:val="hybridMultilevel"/>
    <w:tmpl w:val="AD2C16C0"/>
    <w:lvl w:ilvl="0" w:tplc="68DACA94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 w15:restartNumberingAfterBreak="0">
    <w:nsid w:val="0AB4422D"/>
    <w:multiLevelType w:val="hybridMultilevel"/>
    <w:tmpl w:val="06D2E500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B7D31"/>
    <w:multiLevelType w:val="multilevel"/>
    <w:tmpl w:val="3F7E0F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" w15:restartNumberingAfterBreak="0">
    <w:nsid w:val="12E16F7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16B2DCE"/>
    <w:multiLevelType w:val="multilevel"/>
    <w:tmpl w:val="E9005358"/>
    <w:lvl w:ilvl="0">
      <w:start w:val="1"/>
      <w:numFmt w:val="decimal"/>
      <w:lvlText w:val="%1."/>
      <w:lvlJc w:val="left"/>
      <w:pPr>
        <w:ind w:left="1759" w:hanging="1050"/>
      </w:pPr>
    </w:lvl>
    <w:lvl w:ilvl="1">
      <w:start w:val="1"/>
      <w:numFmt w:val="decimal"/>
      <w:isLgl/>
      <w:lvlText w:val="%1.%2"/>
      <w:lvlJc w:val="left"/>
      <w:pPr>
        <w:ind w:left="1774" w:hanging="1065"/>
      </w:pPr>
    </w:lvl>
    <w:lvl w:ilvl="2">
      <w:start w:val="1"/>
      <w:numFmt w:val="decimal"/>
      <w:isLgl/>
      <w:lvlText w:val="%1.%2.%3"/>
      <w:lvlJc w:val="left"/>
      <w:pPr>
        <w:ind w:left="1774" w:hanging="1065"/>
      </w:pPr>
    </w:lvl>
    <w:lvl w:ilvl="3">
      <w:start w:val="1"/>
      <w:numFmt w:val="decimal"/>
      <w:isLgl/>
      <w:lvlText w:val="%1.%2.%3.%4"/>
      <w:lvlJc w:val="left"/>
      <w:pPr>
        <w:ind w:left="1774" w:hanging="1065"/>
      </w:pPr>
    </w:lvl>
    <w:lvl w:ilvl="4">
      <w:start w:val="1"/>
      <w:numFmt w:val="decimal"/>
      <w:isLgl/>
      <w:lvlText w:val="%1.%2.%3.%4.%5"/>
      <w:lvlJc w:val="left"/>
      <w:pPr>
        <w:ind w:left="1789" w:hanging="1080"/>
      </w:pPr>
    </w:lvl>
    <w:lvl w:ilvl="5">
      <w:start w:val="1"/>
      <w:numFmt w:val="decimal"/>
      <w:isLgl/>
      <w:lvlText w:val="%1.%2.%3.%4.%5.%6"/>
      <w:lvlJc w:val="left"/>
      <w:pPr>
        <w:ind w:left="1789" w:hanging="1080"/>
      </w:pPr>
    </w:lvl>
    <w:lvl w:ilvl="6">
      <w:start w:val="1"/>
      <w:numFmt w:val="decimal"/>
      <w:isLgl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</w:lvl>
  </w:abstractNum>
  <w:abstractNum w:abstractNumId="5" w15:restartNumberingAfterBreak="0">
    <w:nsid w:val="23A401CE"/>
    <w:multiLevelType w:val="hybridMultilevel"/>
    <w:tmpl w:val="06D2E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A6C8A"/>
    <w:multiLevelType w:val="hybridMultilevel"/>
    <w:tmpl w:val="5B10F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5E3625"/>
    <w:multiLevelType w:val="hybridMultilevel"/>
    <w:tmpl w:val="BD7A695E"/>
    <w:lvl w:ilvl="0" w:tplc="F7480A8C">
      <w:start w:val="1"/>
      <w:numFmt w:val="bullet"/>
      <w:lvlText w:val=""/>
      <w:lvlJc w:val="left"/>
      <w:pPr>
        <w:ind w:left="16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273D3"/>
    <w:multiLevelType w:val="multilevel"/>
    <w:tmpl w:val="5E56639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8682097"/>
    <w:multiLevelType w:val="hybridMultilevel"/>
    <w:tmpl w:val="CEE6CDAE"/>
    <w:lvl w:ilvl="0" w:tplc="98EABF2C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3C9E378B"/>
    <w:multiLevelType w:val="hybridMultilevel"/>
    <w:tmpl w:val="08749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271B9B"/>
    <w:multiLevelType w:val="hybridMultilevel"/>
    <w:tmpl w:val="06D2E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0C4AEB"/>
    <w:multiLevelType w:val="multilevel"/>
    <w:tmpl w:val="D50605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D6D13A2"/>
    <w:multiLevelType w:val="hybridMultilevel"/>
    <w:tmpl w:val="06D2E500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3"/>
  </w:num>
  <w:num w:numId="4">
    <w:abstractNumId w:val="9"/>
  </w:num>
  <w:num w:numId="5">
    <w:abstractNumId w:val="7"/>
  </w:num>
  <w:num w:numId="6">
    <w:abstractNumId w:val="8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2"/>
  </w:num>
  <w:num w:numId="13">
    <w:abstractNumId w:val="1"/>
  </w:num>
  <w:num w:numId="14">
    <w:abstractNumId w:val="13"/>
  </w:num>
  <w:num w:numId="15">
    <w:abstractNumId w:val="6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evenAndOddHeaders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BD1"/>
    <w:rsid w:val="00003CC9"/>
    <w:rsid w:val="00027010"/>
    <w:rsid w:val="00030A0D"/>
    <w:rsid w:val="0004023B"/>
    <w:rsid w:val="00053F77"/>
    <w:rsid w:val="00057A86"/>
    <w:rsid w:val="00062380"/>
    <w:rsid w:val="000660A9"/>
    <w:rsid w:val="0007174A"/>
    <w:rsid w:val="00085C40"/>
    <w:rsid w:val="0008670C"/>
    <w:rsid w:val="00092B87"/>
    <w:rsid w:val="000B16A6"/>
    <w:rsid w:val="000B47DE"/>
    <w:rsid w:val="000B5882"/>
    <w:rsid w:val="000C4B24"/>
    <w:rsid w:val="000D2143"/>
    <w:rsid w:val="000D5767"/>
    <w:rsid w:val="000E4D8C"/>
    <w:rsid w:val="0010373F"/>
    <w:rsid w:val="001065BC"/>
    <w:rsid w:val="00106C33"/>
    <w:rsid w:val="001125EC"/>
    <w:rsid w:val="00116658"/>
    <w:rsid w:val="00131F23"/>
    <w:rsid w:val="00150E69"/>
    <w:rsid w:val="00157049"/>
    <w:rsid w:val="0017030A"/>
    <w:rsid w:val="00176BDD"/>
    <w:rsid w:val="001807F2"/>
    <w:rsid w:val="00184D88"/>
    <w:rsid w:val="001956D8"/>
    <w:rsid w:val="001B7942"/>
    <w:rsid w:val="001D3830"/>
    <w:rsid w:val="001D72CE"/>
    <w:rsid w:val="001E3C94"/>
    <w:rsid w:val="001E6A2D"/>
    <w:rsid w:val="00205021"/>
    <w:rsid w:val="002066A2"/>
    <w:rsid w:val="0021758F"/>
    <w:rsid w:val="00220756"/>
    <w:rsid w:val="002338A9"/>
    <w:rsid w:val="00236216"/>
    <w:rsid w:val="00265949"/>
    <w:rsid w:val="002713CE"/>
    <w:rsid w:val="00285AB0"/>
    <w:rsid w:val="00287330"/>
    <w:rsid w:val="00296864"/>
    <w:rsid w:val="002A41D5"/>
    <w:rsid w:val="002C79CC"/>
    <w:rsid w:val="002D7CB3"/>
    <w:rsid w:val="002E513A"/>
    <w:rsid w:val="002E79F7"/>
    <w:rsid w:val="002F308C"/>
    <w:rsid w:val="00325937"/>
    <w:rsid w:val="003308ED"/>
    <w:rsid w:val="00336B0F"/>
    <w:rsid w:val="00337FE3"/>
    <w:rsid w:val="00363B42"/>
    <w:rsid w:val="00371A95"/>
    <w:rsid w:val="003723AE"/>
    <w:rsid w:val="003741DF"/>
    <w:rsid w:val="00382B7C"/>
    <w:rsid w:val="00382F0A"/>
    <w:rsid w:val="003A633F"/>
    <w:rsid w:val="003B7F87"/>
    <w:rsid w:val="003E0BEB"/>
    <w:rsid w:val="003E1A9C"/>
    <w:rsid w:val="003F733D"/>
    <w:rsid w:val="0040176A"/>
    <w:rsid w:val="00404184"/>
    <w:rsid w:val="00422617"/>
    <w:rsid w:val="004305CF"/>
    <w:rsid w:val="0044486A"/>
    <w:rsid w:val="00454956"/>
    <w:rsid w:val="004707D7"/>
    <w:rsid w:val="004851FA"/>
    <w:rsid w:val="00490831"/>
    <w:rsid w:val="004A2652"/>
    <w:rsid w:val="004B6C1E"/>
    <w:rsid w:val="004D7DC6"/>
    <w:rsid w:val="004E0DFD"/>
    <w:rsid w:val="004F2BC5"/>
    <w:rsid w:val="00510D6C"/>
    <w:rsid w:val="00514B2B"/>
    <w:rsid w:val="0052520F"/>
    <w:rsid w:val="00525429"/>
    <w:rsid w:val="00533F5D"/>
    <w:rsid w:val="00545025"/>
    <w:rsid w:val="00545D8E"/>
    <w:rsid w:val="0056495E"/>
    <w:rsid w:val="00571726"/>
    <w:rsid w:val="00571A08"/>
    <w:rsid w:val="005750D5"/>
    <w:rsid w:val="00576BD1"/>
    <w:rsid w:val="00583F16"/>
    <w:rsid w:val="00585B05"/>
    <w:rsid w:val="005A5546"/>
    <w:rsid w:val="005B0D08"/>
    <w:rsid w:val="005B32B3"/>
    <w:rsid w:val="005C2C1C"/>
    <w:rsid w:val="005E50C8"/>
    <w:rsid w:val="0060772B"/>
    <w:rsid w:val="00611BEF"/>
    <w:rsid w:val="00623FF2"/>
    <w:rsid w:val="00642479"/>
    <w:rsid w:val="0064459A"/>
    <w:rsid w:val="00644BCE"/>
    <w:rsid w:val="00651674"/>
    <w:rsid w:val="00673CCC"/>
    <w:rsid w:val="00674F71"/>
    <w:rsid w:val="00681973"/>
    <w:rsid w:val="006957F3"/>
    <w:rsid w:val="0069799C"/>
    <w:rsid w:val="006B2FDA"/>
    <w:rsid w:val="006B4B13"/>
    <w:rsid w:val="006C2F5F"/>
    <w:rsid w:val="006C3E1E"/>
    <w:rsid w:val="006D136F"/>
    <w:rsid w:val="006D1B37"/>
    <w:rsid w:val="006D6F53"/>
    <w:rsid w:val="006E60FE"/>
    <w:rsid w:val="0071164A"/>
    <w:rsid w:val="0072108B"/>
    <w:rsid w:val="0074395F"/>
    <w:rsid w:val="00746858"/>
    <w:rsid w:val="0076083B"/>
    <w:rsid w:val="007654DE"/>
    <w:rsid w:val="00770C5F"/>
    <w:rsid w:val="00782F25"/>
    <w:rsid w:val="00783CBE"/>
    <w:rsid w:val="007A6BAA"/>
    <w:rsid w:val="007C0BC6"/>
    <w:rsid w:val="007D3C6B"/>
    <w:rsid w:val="007E1055"/>
    <w:rsid w:val="007E2136"/>
    <w:rsid w:val="007E3325"/>
    <w:rsid w:val="007E6A27"/>
    <w:rsid w:val="007E70E6"/>
    <w:rsid w:val="007F327D"/>
    <w:rsid w:val="007F6C87"/>
    <w:rsid w:val="008338E0"/>
    <w:rsid w:val="00837C31"/>
    <w:rsid w:val="00864B79"/>
    <w:rsid w:val="008706B6"/>
    <w:rsid w:val="00875288"/>
    <w:rsid w:val="008754C1"/>
    <w:rsid w:val="00876B0A"/>
    <w:rsid w:val="008820C3"/>
    <w:rsid w:val="0089310D"/>
    <w:rsid w:val="008A5AD0"/>
    <w:rsid w:val="008B39A7"/>
    <w:rsid w:val="008C65AF"/>
    <w:rsid w:val="008C65E4"/>
    <w:rsid w:val="008E5306"/>
    <w:rsid w:val="008F0CCA"/>
    <w:rsid w:val="00903C46"/>
    <w:rsid w:val="00910B94"/>
    <w:rsid w:val="00912AAC"/>
    <w:rsid w:val="00932EEC"/>
    <w:rsid w:val="00943939"/>
    <w:rsid w:val="00943C70"/>
    <w:rsid w:val="0095069A"/>
    <w:rsid w:val="00951CD3"/>
    <w:rsid w:val="00972C37"/>
    <w:rsid w:val="009759E8"/>
    <w:rsid w:val="00980E07"/>
    <w:rsid w:val="009910BD"/>
    <w:rsid w:val="0099236E"/>
    <w:rsid w:val="009A1CB4"/>
    <w:rsid w:val="009B792D"/>
    <w:rsid w:val="009C43D3"/>
    <w:rsid w:val="009D585D"/>
    <w:rsid w:val="009E0024"/>
    <w:rsid w:val="009E114F"/>
    <w:rsid w:val="009E6D77"/>
    <w:rsid w:val="00A06516"/>
    <w:rsid w:val="00A07BF7"/>
    <w:rsid w:val="00A14EA1"/>
    <w:rsid w:val="00A24FC5"/>
    <w:rsid w:val="00A32B4C"/>
    <w:rsid w:val="00A32E4F"/>
    <w:rsid w:val="00A3585A"/>
    <w:rsid w:val="00A371C6"/>
    <w:rsid w:val="00A44A84"/>
    <w:rsid w:val="00A451B5"/>
    <w:rsid w:val="00A53EB1"/>
    <w:rsid w:val="00A6290B"/>
    <w:rsid w:val="00A65538"/>
    <w:rsid w:val="00A74309"/>
    <w:rsid w:val="00A831E6"/>
    <w:rsid w:val="00A8695D"/>
    <w:rsid w:val="00AA2FF7"/>
    <w:rsid w:val="00AB2E1C"/>
    <w:rsid w:val="00AB733D"/>
    <w:rsid w:val="00AC2027"/>
    <w:rsid w:val="00AC6BBB"/>
    <w:rsid w:val="00AE694A"/>
    <w:rsid w:val="00AE74D1"/>
    <w:rsid w:val="00AE78C7"/>
    <w:rsid w:val="00AF12EA"/>
    <w:rsid w:val="00B10559"/>
    <w:rsid w:val="00B15D0C"/>
    <w:rsid w:val="00B21CA2"/>
    <w:rsid w:val="00B31452"/>
    <w:rsid w:val="00B41D29"/>
    <w:rsid w:val="00B51F30"/>
    <w:rsid w:val="00B54199"/>
    <w:rsid w:val="00B72DAD"/>
    <w:rsid w:val="00B97A6F"/>
    <w:rsid w:val="00BA0D1C"/>
    <w:rsid w:val="00BA4633"/>
    <w:rsid w:val="00C0773F"/>
    <w:rsid w:val="00C24BBB"/>
    <w:rsid w:val="00C3187C"/>
    <w:rsid w:val="00C34678"/>
    <w:rsid w:val="00C511EE"/>
    <w:rsid w:val="00C51BF9"/>
    <w:rsid w:val="00C700AE"/>
    <w:rsid w:val="00C73ED8"/>
    <w:rsid w:val="00C84EC8"/>
    <w:rsid w:val="00C90571"/>
    <w:rsid w:val="00CA3FC1"/>
    <w:rsid w:val="00CB1C84"/>
    <w:rsid w:val="00CB233B"/>
    <w:rsid w:val="00CB417C"/>
    <w:rsid w:val="00CB6261"/>
    <w:rsid w:val="00CE0943"/>
    <w:rsid w:val="00CF0B27"/>
    <w:rsid w:val="00CF120C"/>
    <w:rsid w:val="00D00195"/>
    <w:rsid w:val="00D03595"/>
    <w:rsid w:val="00D05BCF"/>
    <w:rsid w:val="00D3346F"/>
    <w:rsid w:val="00D351CA"/>
    <w:rsid w:val="00D43CB0"/>
    <w:rsid w:val="00D43E8E"/>
    <w:rsid w:val="00D44ADB"/>
    <w:rsid w:val="00D562B1"/>
    <w:rsid w:val="00D57C41"/>
    <w:rsid w:val="00D63E24"/>
    <w:rsid w:val="00D72F59"/>
    <w:rsid w:val="00D75ED1"/>
    <w:rsid w:val="00D93812"/>
    <w:rsid w:val="00DA3802"/>
    <w:rsid w:val="00DA3D43"/>
    <w:rsid w:val="00DF041F"/>
    <w:rsid w:val="00DF203F"/>
    <w:rsid w:val="00DF507B"/>
    <w:rsid w:val="00E018D6"/>
    <w:rsid w:val="00E0403A"/>
    <w:rsid w:val="00E0502B"/>
    <w:rsid w:val="00E16063"/>
    <w:rsid w:val="00E162B8"/>
    <w:rsid w:val="00E34187"/>
    <w:rsid w:val="00E4407D"/>
    <w:rsid w:val="00E45316"/>
    <w:rsid w:val="00E5648E"/>
    <w:rsid w:val="00E9212A"/>
    <w:rsid w:val="00EA5FD9"/>
    <w:rsid w:val="00EC7E80"/>
    <w:rsid w:val="00ED1DD7"/>
    <w:rsid w:val="00F1665A"/>
    <w:rsid w:val="00F41919"/>
    <w:rsid w:val="00F45778"/>
    <w:rsid w:val="00F4714A"/>
    <w:rsid w:val="00F60E8B"/>
    <w:rsid w:val="00F611D4"/>
    <w:rsid w:val="00F702D6"/>
    <w:rsid w:val="00FA0F63"/>
    <w:rsid w:val="00FA5A56"/>
    <w:rsid w:val="00FC6F4D"/>
    <w:rsid w:val="00FD48BE"/>
    <w:rsid w:val="00FE1A6C"/>
    <w:rsid w:val="00FE6A30"/>
    <w:rsid w:val="00FF17AC"/>
    <w:rsid w:val="00FF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EEC66D1"/>
  <w15:docId w15:val="{E39869EC-8638-45A1-A9F8-B14322168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4C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6BD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eastAsia="en-US"/>
    </w:rPr>
  </w:style>
  <w:style w:type="paragraph" w:styleId="2">
    <w:name w:val="heading 2"/>
    <w:basedOn w:val="a"/>
    <w:next w:val="a"/>
    <w:link w:val="20"/>
    <w:qFormat/>
    <w:rsid w:val="00576BD1"/>
    <w:pPr>
      <w:keepNext/>
      <w:jc w:val="center"/>
      <w:outlineLvl w:val="1"/>
    </w:pPr>
    <w:rPr>
      <w:b/>
      <w:bCs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576BD1"/>
    <w:pPr>
      <w:keepNext/>
      <w:tabs>
        <w:tab w:val="left" w:pos="851"/>
      </w:tabs>
      <w:ind w:right="-2"/>
      <w:outlineLvl w:val="4"/>
    </w:pPr>
    <w:rPr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6BD1"/>
    <w:rPr>
      <w:rFonts w:ascii="Arial" w:eastAsia="Times New Roman" w:hAnsi="Arial" w:cs="Times New Roman"/>
      <w:b/>
      <w:kern w:val="28"/>
      <w:sz w:val="28"/>
      <w:szCs w:val="20"/>
    </w:rPr>
  </w:style>
  <w:style w:type="character" w:customStyle="1" w:styleId="20">
    <w:name w:val="Заголовок 2 Знак"/>
    <w:basedOn w:val="a0"/>
    <w:link w:val="2"/>
    <w:rsid w:val="00576BD1"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50">
    <w:name w:val="Заголовок 5 Знак"/>
    <w:basedOn w:val="a0"/>
    <w:link w:val="5"/>
    <w:rsid w:val="00576BD1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rsid w:val="00576B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76B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576B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6B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576BD1"/>
    <w:pPr>
      <w:ind w:right="5951"/>
    </w:pPr>
    <w:rPr>
      <w:b/>
      <w:bCs/>
      <w:szCs w:val="20"/>
    </w:rPr>
  </w:style>
  <w:style w:type="character" w:customStyle="1" w:styleId="a8">
    <w:name w:val="Основной текст Знак"/>
    <w:basedOn w:val="a0"/>
    <w:link w:val="a7"/>
    <w:rsid w:val="00576BD1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table" w:styleId="a9">
    <w:name w:val="Table Grid"/>
    <w:basedOn w:val="a1"/>
    <w:uiPriority w:val="59"/>
    <w:rsid w:val="00576BD1"/>
    <w:pPr>
      <w:spacing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76BD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9212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9212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0623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d">
    <w:name w:val="Hyperlink"/>
    <w:basedOn w:val="a0"/>
    <w:uiPriority w:val="99"/>
    <w:unhideWhenUsed/>
    <w:rsid w:val="00265949"/>
    <w:rPr>
      <w:color w:val="3578CB"/>
      <w:u w:val="single"/>
    </w:rPr>
  </w:style>
  <w:style w:type="paragraph" w:styleId="21">
    <w:name w:val="Body Text 2"/>
    <w:basedOn w:val="a"/>
    <w:link w:val="22"/>
    <w:rsid w:val="00903C46"/>
    <w:pPr>
      <w:spacing w:after="120" w:line="480" w:lineRule="auto"/>
      <w:jc w:val="left"/>
    </w:pPr>
  </w:style>
  <w:style w:type="character" w:customStyle="1" w:styleId="22">
    <w:name w:val="Основной текст 2 Знак"/>
    <w:basedOn w:val="a0"/>
    <w:link w:val="21"/>
    <w:rsid w:val="00903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.FORMATTEXT"/>
    <w:uiPriority w:val="99"/>
    <w:rsid w:val="002713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-Absatz-Standardschriftart1111111111111111">
    <w:name w:val="WW-Absatz-Standardschriftart1111111111111111"/>
    <w:rsid w:val="001E3C94"/>
  </w:style>
  <w:style w:type="paragraph" w:styleId="3">
    <w:name w:val="Body Text Indent 3"/>
    <w:basedOn w:val="a"/>
    <w:link w:val="30"/>
    <w:rsid w:val="00D05BCF"/>
    <w:pPr>
      <w:spacing w:after="120"/>
      <w:ind w:left="283"/>
      <w:jc w:val="left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05BC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Normal (Web)"/>
    <w:basedOn w:val="a"/>
    <w:uiPriority w:val="99"/>
    <w:semiHidden/>
    <w:unhideWhenUsed/>
    <w:rsid w:val="001B7942"/>
    <w:pPr>
      <w:spacing w:before="100" w:beforeAutospacing="1" w:after="100" w:afterAutospacing="1"/>
      <w:jc w:val="left"/>
    </w:pPr>
    <w:rPr>
      <w:rFonts w:eastAsiaTheme="minorEastAsia"/>
    </w:rPr>
  </w:style>
  <w:style w:type="character" w:customStyle="1" w:styleId="af">
    <w:name w:val="Подпись к картинке_"/>
    <w:basedOn w:val="a0"/>
    <w:link w:val="af0"/>
    <w:rsid w:val="00A32E4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A32E4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_"/>
    <w:basedOn w:val="a0"/>
    <w:link w:val="24"/>
    <w:rsid w:val="00A32E4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A32E4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5pt">
    <w:name w:val="Основной текст (2) + 11;5 pt;Полужирный"/>
    <w:basedOn w:val="23"/>
    <w:rsid w:val="00A32E4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3"/>
    <w:rsid w:val="00A32E4F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basedOn w:val="23"/>
    <w:rsid w:val="00A32E4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af1">
    <w:name w:val="Колонтитул_"/>
    <w:basedOn w:val="a0"/>
    <w:rsid w:val="00A32E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f2">
    <w:name w:val="Колонтитул"/>
    <w:basedOn w:val="af1"/>
    <w:rsid w:val="00A32E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1">
    <w:name w:val="Подпись к картинке (3)_"/>
    <w:basedOn w:val="a0"/>
    <w:link w:val="32"/>
    <w:rsid w:val="00A32E4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0">
    <w:name w:val="Подпись к картинке"/>
    <w:basedOn w:val="a"/>
    <w:link w:val="af"/>
    <w:rsid w:val="00A32E4F"/>
    <w:pPr>
      <w:widowControl w:val="0"/>
      <w:shd w:val="clear" w:color="auto" w:fill="FFFFFF"/>
      <w:spacing w:line="328" w:lineRule="exact"/>
      <w:ind w:hanging="280"/>
      <w:jc w:val="left"/>
    </w:pPr>
    <w:rPr>
      <w:sz w:val="28"/>
      <w:szCs w:val="28"/>
      <w:lang w:eastAsia="en-US"/>
    </w:rPr>
  </w:style>
  <w:style w:type="paragraph" w:customStyle="1" w:styleId="40">
    <w:name w:val="Основной текст (4)"/>
    <w:basedOn w:val="a"/>
    <w:link w:val="4"/>
    <w:rsid w:val="00A32E4F"/>
    <w:pPr>
      <w:widowControl w:val="0"/>
      <w:shd w:val="clear" w:color="auto" w:fill="FFFFFF"/>
      <w:spacing w:line="320" w:lineRule="exact"/>
      <w:jc w:val="left"/>
    </w:pPr>
    <w:rPr>
      <w:b/>
      <w:bCs/>
      <w:sz w:val="26"/>
      <w:szCs w:val="26"/>
      <w:lang w:eastAsia="en-US"/>
    </w:rPr>
  </w:style>
  <w:style w:type="paragraph" w:customStyle="1" w:styleId="24">
    <w:name w:val="Основной текст (2)"/>
    <w:basedOn w:val="a"/>
    <w:link w:val="23"/>
    <w:rsid w:val="00A32E4F"/>
    <w:pPr>
      <w:widowControl w:val="0"/>
      <w:shd w:val="clear" w:color="auto" w:fill="FFFFFF"/>
      <w:spacing w:line="320" w:lineRule="exact"/>
      <w:jc w:val="left"/>
    </w:pPr>
    <w:rPr>
      <w:sz w:val="28"/>
      <w:szCs w:val="28"/>
      <w:lang w:eastAsia="en-US"/>
    </w:rPr>
  </w:style>
  <w:style w:type="paragraph" w:customStyle="1" w:styleId="32">
    <w:name w:val="Подпись к картинке (3)"/>
    <w:basedOn w:val="a"/>
    <w:link w:val="31"/>
    <w:rsid w:val="00A32E4F"/>
    <w:pPr>
      <w:widowControl w:val="0"/>
      <w:shd w:val="clear" w:color="auto" w:fill="FFFFFF"/>
      <w:spacing w:line="0" w:lineRule="atLeast"/>
      <w:jc w:val="left"/>
    </w:pPr>
    <w:rPr>
      <w:sz w:val="22"/>
      <w:szCs w:val="22"/>
      <w:lang w:eastAsia="en-US"/>
    </w:rPr>
  </w:style>
  <w:style w:type="paragraph" w:customStyle="1" w:styleId="52">
    <w:name w:val="Основной текст (5)"/>
    <w:basedOn w:val="a"/>
    <w:link w:val="51"/>
    <w:rsid w:val="00A32E4F"/>
    <w:pPr>
      <w:widowControl w:val="0"/>
      <w:shd w:val="clear" w:color="auto" w:fill="FFFFFF"/>
      <w:spacing w:line="288" w:lineRule="exact"/>
      <w:jc w:val="center"/>
    </w:pPr>
    <w:rPr>
      <w:sz w:val="22"/>
      <w:szCs w:val="22"/>
      <w:lang w:eastAsia="en-US"/>
    </w:rPr>
  </w:style>
  <w:style w:type="paragraph" w:styleId="af3">
    <w:name w:val="No Spacing"/>
    <w:link w:val="af4"/>
    <w:uiPriority w:val="1"/>
    <w:qFormat/>
    <w:rsid w:val="008E530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4">
    <w:name w:val="Без интервала Знак"/>
    <w:link w:val="af3"/>
    <w:uiPriority w:val="1"/>
    <w:locked/>
    <w:rsid w:val="008E530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7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61FBF-0CD6-426B-A429-A1CC927A4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4</Pages>
  <Words>1124</Words>
  <Characters>6408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BashlakovSU</dc:creator>
  <cp:lastModifiedBy>Хамидулин Саяр Гаярович</cp:lastModifiedBy>
  <cp:revision>49</cp:revision>
  <cp:lastPrinted>2026-10-19T08:56:00Z</cp:lastPrinted>
  <dcterms:created xsi:type="dcterms:W3CDTF">2023-01-31T14:17:00Z</dcterms:created>
  <dcterms:modified xsi:type="dcterms:W3CDTF">2026-10-20T07:53:00Z</dcterms:modified>
</cp:coreProperties>
</file>